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7FF85" w14:textId="61A5AEAE" w:rsidR="00E82D40" w:rsidRDefault="00E82D40" w:rsidP="008300F2">
      <w:pPr>
        <w:jc w:val="center"/>
        <w:rPr>
          <w:b/>
          <w:bCs/>
          <w:lang w:val="en-US"/>
        </w:rPr>
      </w:pPr>
      <w:r>
        <w:rPr>
          <w:b/>
          <w:bCs/>
          <w:lang w:val="en-US"/>
        </w:rPr>
        <w:t>Abstrak</w:t>
      </w:r>
    </w:p>
    <w:p w14:paraId="12870660" w14:textId="4451AB71" w:rsidR="00E82D40" w:rsidRPr="008300F2" w:rsidRDefault="00E82D40" w:rsidP="008300F2">
      <w:pPr>
        <w:spacing w:line="240" w:lineRule="auto"/>
        <w:rPr>
          <w:lang w:val="en-US"/>
        </w:rPr>
      </w:pPr>
      <w:r w:rsidRPr="008300F2">
        <w:rPr>
          <w:lang w:val="en-US"/>
        </w:rPr>
        <w:t xml:space="preserve">Hasil belajar siswa kelas 3 SDIT Generasi Rabbani masih belum mencapai standar yang diharapkan. Penelitian ini dilakukan dengan tujuan meningkatkan hasil belajar materi hak dan kewajiban siswa kelas 3 SDIT Generasi Rabbani dengan menggunakan pendekatan Game-based Learning berbantukan permainan kartu kwartet. Jenis penelitian yang digunakan adalah Penelitian Tindakan Kelas dengan Model Kemmis &amp; McTaggart. Setelah dilakukan penelitian, didapatkan terjadinya peningkatan hasil belajar siswa dari awalnya haya 25% yang mendapatkan predikat “Amat Baik”, menjadi 50% di siklus I, lalu 75% di siklus II. Berdasarkan hasil tersebut, dapat dikatakan bahwa Game-based Learning berbantukan permainan kartu kwartet dapat meningkatkan hasil belajar siswa pada materi hak dan kewajiban. </w:t>
      </w:r>
    </w:p>
    <w:p w14:paraId="130EB6AA" w14:textId="633FFE3B" w:rsidR="001F04E8" w:rsidRPr="008300F2" w:rsidRDefault="001F04E8" w:rsidP="008300F2">
      <w:pPr>
        <w:spacing w:line="240" w:lineRule="auto"/>
        <w:rPr>
          <w:i/>
          <w:iCs/>
          <w:lang w:val="en-US"/>
        </w:rPr>
      </w:pPr>
      <w:r w:rsidRPr="008300F2">
        <w:rPr>
          <w:b/>
          <w:bCs/>
          <w:lang w:val="en-US"/>
        </w:rPr>
        <w:t>Kata kunci:</w:t>
      </w:r>
      <w:r w:rsidRPr="008300F2">
        <w:rPr>
          <w:lang w:val="en-US"/>
        </w:rPr>
        <w:t xml:space="preserve"> </w:t>
      </w:r>
      <w:r w:rsidRPr="008300F2">
        <w:rPr>
          <w:lang w:val="en-US"/>
        </w:rPr>
        <w:softHyphen/>
        <w:t>Game-based Learning; kartu kwartet; hak dan kewajiban; permainan non-digital</w:t>
      </w:r>
    </w:p>
    <w:p w14:paraId="66E1B577" w14:textId="77777777" w:rsidR="00E82D40" w:rsidRDefault="00E82D40" w:rsidP="008300F2">
      <w:pPr>
        <w:rPr>
          <w:b/>
          <w:bCs/>
          <w:lang w:val="en-US"/>
        </w:rPr>
      </w:pPr>
    </w:p>
    <w:p w14:paraId="73B4FCDC" w14:textId="38CBC541" w:rsidR="008300F2" w:rsidRDefault="008300F2" w:rsidP="008300F2">
      <w:pPr>
        <w:jc w:val="center"/>
        <w:rPr>
          <w:b/>
          <w:bCs/>
          <w:lang w:val="en-US"/>
        </w:rPr>
      </w:pPr>
      <w:r>
        <w:rPr>
          <w:b/>
          <w:bCs/>
          <w:i/>
          <w:iCs/>
          <w:lang w:val="en-US"/>
        </w:rPr>
        <w:t>Abstract</w:t>
      </w:r>
    </w:p>
    <w:p w14:paraId="22FED448" w14:textId="2BDBEAFC" w:rsidR="008300F2" w:rsidRDefault="008300F2" w:rsidP="008300F2">
      <w:pPr>
        <w:spacing w:line="240" w:lineRule="auto"/>
        <w:rPr>
          <w:i/>
          <w:iCs/>
        </w:rPr>
      </w:pPr>
      <w:r w:rsidRPr="008300F2">
        <w:rPr>
          <w:i/>
          <w:iCs/>
        </w:rPr>
        <w:t>The learning outcomes of the third-grade students at SDIT Generasi Rabbani have not yet reached the expected standards. This research was conducted with the aim of improving the learning outcomes of the "rights and obligations" subject for third-grade students at SDIT Generasi Rabbani using a Game-based Learning approach with the assistance of quartet card games. The research employed the Classroom Action Research method with the Kemmis &amp; McTaggart Model. After conducting the research, an improvement in student learning outcomes was observed, with only 25% of students initially achieving the "Excellent" grade, increasing to 50% in Cycle I, and then 75% in Cycle II. Based on these results, it can be concluded that Game-based Learning with the assistance of quartet card games can enhance student learning outcomes in the "rights and obligations" subject.</w:t>
      </w:r>
    </w:p>
    <w:p w14:paraId="59488522" w14:textId="016DA37A" w:rsidR="008300F2" w:rsidRPr="008300F2" w:rsidRDefault="008300F2" w:rsidP="008300F2">
      <w:pPr>
        <w:spacing w:line="240" w:lineRule="auto"/>
        <w:rPr>
          <w:lang w:val="en-US"/>
        </w:rPr>
      </w:pPr>
      <w:r w:rsidRPr="008300F2">
        <w:rPr>
          <w:b/>
          <w:bCs/>
          <w:i/>
          <w:iCs/>
        </w:rPr>
        <w:t>Keywords</w:t>
      </w:r>
      <w:r w:rsidRPr="008300F2">
        <w:rPr>
          <w:i/>
          <w:iCs/>
        </w:rPr>
        <w:t>: Game-based Learning; quartet card; rights and obligations; non-digital game</w:t>
      </w:r>
      <w:r w:rsidRPr="008300F2">
        <w:t>.</w:t>
      </w:r>
    </w:p>
    <w:p w14:paraId="488F733D" w14:textId="77777777" w:rsidR="008300F2" w:rsidRDefault="008300F2" w:rsidP="008300F2">
      <w:pPr>
        <w:rPr>
          <w:b/>
          <w:bCs/>
          <w:lang w:val="en-US"/>
        </w:rPr>
      </w:pPr>
    </w:p>
    <w:p w14:paraId="4F11C435" w14:textId="17264F3A" w:rsidR="007F527F" w:rsidRPr="00A135EA" w:rsidRDefault="00864D43" w:rsidP="008300F2">
      <w:pPr>
        <w:rPr>
          <w:b/>
          <w:bCs/>
          <w:lang w:val="en-US"/>
        </w:rPr>
      </w:pPr>
      <w:r w:rsidRPr="00A135EA">
        <w:rPr>
          <w:b/>
          <w:bCs/>
          <w:lang w:val="en-US"/>
        </w:rPr>
        <w:t>PENDAHULUAN</w:t>
      </w:r>
    </w:p>
    <w:p w14:paraId="2C6A9019" w14:textId="4ED157D7" w:rsidR="002D21EA" w:rsidRDefault="002D21EA" w:rsidP="008300F2">
      <w:pPr>
        <w:ind w:firstLine="720"/>
        <w:rPr>
          <w:lang w:val="en-US"/>
        </w:rPr>
      </w:pPr>
      <w:r>
        <w:rPr>
          <w:lang w:val="en-US"/>
        </w:rPr>
        <w:t xml:space="preserve">Materi hak dan kewajiban merupakan materi yang krusial bagi siswa di jenjang sekolah dasar. Pengajaran materi ini bertujuan untuk menanamkan pemahaman dasar kepada siswa mengenai peran mereka sebagai seorang warga negara yang baik </w:t>
      </w:r>
      <w:r>
        <w:rPr>
          <w:lang w:val="en-US"/>
        </w:rPr>
        <w:fldChar w:fldCharType="begin" w:fldLock="1"/>
      </w:r>
      <w:r>
        <w:rPr>
          <w:lang w:val="en-US"/>
        </w:rPr>
        <w:instrText>ADDIN CSL_CITATION {"citationItems":[{"id":"ITEM-1","itemData":{"DOI":"10.31004/aulad.v4i3.163","ISSN":"2655-4798","abstract":"Pembelajaran Pendidikan Kewarganegaraan dianggap membosankan bagi sebagian siswa di Sekolah Dasar Negeri Pamucatan. Walaupun begitu sebagian dari mereka juga mengetahui hak dan kewajiban dari pembelajaran PKn, tetapi belum menerapkannya kedalam kehidupan sehari-hari. Tujuan dibuatnya artikel ini agar siswa sekolah dasar tersebut bisa menerapkan hak dan kewajiban sebagai generasi bangsa yang baik diperlukan pembelajaran dengan cara dan metode yang efektif dan menarik dalam proses pembelajaran. Metode pembelajaran yang dapat digunakan adalah metode pembelajaran role playing (bermain peran). Metode penelitian ini menggunakan metode kualitatif deskriptif. Data yang dikumpulkan yaitu melalui literature review dan kuesioner. Hasil dari penelitian ini siswa sekolah dasar akan menjadi lebih bersemangat untuk mempelajari hak dan kewajiban dalam mata pelajaran PKn ini. Dengan diterapkannya hak dan kewajiban pada generasi bangsa tujuan Negara Indonesia untuk menumbuhkan kehidupan demokrasi akan terlaksana.","author":[{"dropping-particle":"","family":"Salsabila","given":"Annisa Anastasia","non-dropping-particle":"","parse-names":false,"suffix":""},{"dropping-particle":"","family":"Anatasya","given":"Ervina","non-dropping-particle":"","parse-names":false,"suffix":""},{"dropping-particle":"","family":"Cahyani","given":"Karina","non-dropping-particle":"","parse-names":false,"suffix":""},{"dropping-particle":"","family":"Dewi","given":"Dinie Anggraeni","non-dropping-particle":"","parse-names":false,"suffix":""}],"container-title":"Aulad: Journal on Early Childhood","id":"ITEM-1","issue":"3","issued":{"date-parts":[["2021"]]},"page":"1-6","title":"Penanaman Hak dan Kewajiban untuk Generasi Bangsa melalui Metode Pembelajaran Role Playing di Sekolah Dasar","type":"article-journal","volume":"4"},"uris":["http://www.mendeley.com/documents/?uuid=1bfa683c-f3ae-4c6e-8fe1-086d018b0793"]}],"mendeley":{"formattedCitation":"(Salsabila et al., 2021)","plainTextFormattedCitation":"(Salsabila et al., 2021)","previouslyFormattedCitation":"(Salsabila et al., 2021)"},"properties":{"noteIndex":0},"schema":"https://github.com/citation-style-language/schema/raw/master/csl-citation.json"}</w:instrText>
      </w:r>
      <w:r>
        <w:rPr>
          <w:lang w:val="en-US"/>
        </w:rPr>
        <w:fldChar w:fldCharType="separate"/>
      </w:r>
      <w:r w:rsidRPr="002D21EA">
        <w:rPr>
          <w:lang w:val="en-US"/>
        </w:rPr>
        <w:t>(Salsabila et al., 2021)</w:t>
      </w:r>
      <w:r>
        <w:rPr>
          <w:lang w:val="en-US"/>
        </w:rPr>
        <w:fldChar w:fldCharType="end"/>
      </w:r>
      <w:r>
        <w:rPr>
          <w:lang w:val="en-US"/>
        </w:rPr>
        <w:t xml:space="preserve">. Dengan memahami hak dan kewajiban, mereka dapat menerapkan sikap tanggung jawab dalam menjalankan keseharian mereka </w:t>
      </w:r>
      <w:r>
        <w:rPr>
          <w:lang w:val="en-US"/>
        </w:rPr>
        <w:fldChar w:fldCharType="begin" w:fldLock="1"/>
      </w:r>
      <w:r>
        <w:rPr>
          <w:lang w:val="en-US"/>
        </w:rPr>
        <w:instrText>ADDIN CSL_CITATION {"citationItems":[{"id":"ITEM-1","itemData":{"abstract":"Penelitianinibertujuanuntukmendeskripsikanhasilanalisisperan guru dalammenerapkansika ptanggungjawabsiswa pada pembelajaranPPKnmaterihak, kewajiban, dan tanggungjawab. Penelitianiniadalahpenelitiankualitatifdeskriptifdengansubjekpenelitian guru kelas V dan …","author":[{"dropping-particle":"","family":"Wati","given":"D S","non-dropping-particle":"","parse-names":false,"suffix":""},{"dropping-particle":"","family":"Mahfud","given":"H","non-dropping-particle":"","parse-names":false,"suffix":""},{"dropping-particle":"","family":"Saputri","given":"D Y","non-dropping-particle":"","parse-names":false,"suffix":""}],"container-title":"Didaktika Dwija Indria","id":"ITEM-1","issue":"4","issued":{"date-parts":[["2021"]]},"page":"1-6","title":"Analisis peran guru dalam menerapkan sikap tanggung jawab siswa pada pembelajaran ppkn materi hak , kewajiban , dan tanggung jawab di sekolah dasar","type":"article-journal","volume":"9"},"uris":["http://www.mendeley.com/documents/?uuid=a93076e2-41c6-488a-9a3f-bb7abf515204"]}],"mendeley":{"formattedCitation":"(Wati et al., 2021)","plainTextFormattedCitation":"(Wati et al., 2021)","previouslyFormattedCitation":"(Wati et al., 2021)"},"properties":{"noteIndex":0},"schema":"https://github.com/citation-style-language/schema/raw/master/csl-citation.json"}</w:instrText>
      </w:r>
      <w:r>
        <w:rPr>
          <w:lang w:val="en-US"/>
        </w:rPr>
        <w:fldChar w:fldCharType="separate"/>
      </w:r>
      <w:r w:rsidRPr="002D21EA">
        <w:rPr>
          <w:lang w:val="en-US"/>
        </w:rPr>
        <w:t>(Wati et al., 2021)</w:t>
      </w:r>
      <w:r>
        <w:rPr>
          <w:lang w:val="en-US"/>
        </w:rPr>
        <w:fldChar w:fldCharType="end"/>
      </w:r>
      <w:r>
        <w:rPr>
          <w:lang w:val="en-US"/>
        </w:rPr>
        <w:t xml:space="preserve">. Selain itu, pemahaman tersebut juga dapat mendorong mereka untuk terlibat aktif dalam kehidupan demokratis di masyarakat </w:t>
      </w:r>
      <w:r>
        <w:rPr>
          <w:lang w:val="en-US"/>
        </w:rPr>
        <w:fldChar w:fldCharType="begin" w:fldLock="1"/>
      </w:r>
      <w:r w:rsidR="00B642DC">
        <w:rPr>
          <w:lang w:val="en-US"/>
        </w:rPr>
        <w:instrText>ADDIN CSL_CITATION {"citationItems":[{"id":"ITEM-1","itemData":{"abstract":"Penelitian ini bertujuan untuk mengetahui pengaruh model Pembelajaran berbasis masalah terhadap pemahaman siswa mengenai hak dan kewajiban siswa sekolah dasar sebagai warga negara. Jenis penelitian yang dilakukan adalah penelitian eksperimen dengan bentuk desain penelitian pretest-posttest control group design. Hasil pengujian hipotesis menjelaskan nilai t hitung yang didapat yaitu sebesar 5.216 dan nilai signifikansi sebesar 0,000, hasil pengujian hipotesis tersebut menunjukkan bahwa nilai t hitung yang didapat lebih besar dari nilai t dalam tabel (5,216&gt;2,408) sedangkan nilai signifikansi tersebut lebih kecil dari nilai α (0,000&lt;0,05). Berdasarkan hasil tersebut, maka hipotesis diterima, artinya terdapat pengaruh yang signifikan antara pembelajaran berbasis masalah, terhadap pemahaman siswa akan hak dan kewajiban siswa sekolah dasar sebagai warga negara.","author":[{"dropping-particle":"","family":"Prasetia","given":"Hendra; Muhari; &amp;","non-dropping-particle":"","parse-names":false,"suffix":""},{"dropping-particle":"","family":"Waspodo","given":"Tjipto Subroto","non-dropping-particle":"","parse-names":false,"suffix":""}],"container-title":"Jurnal Kajian Pendidikan dan Hasil Penelitian","id":"ITEM-1","issue":"2","issued":{"date-parts":[["2019"]]},"title":"Pengaruh pembelajaran berbasis masalah terhadap pemahaman siswa","type":"article-journal","volume":"5"},"uris":["http://www.mendeley.com/documents/?uuid=fa0e942c-a254-452a-997d-ac8347b217bd"]}],"mendeley":{"formattedCitation":"(Prasetia &amp; Waspodo, 2019)","plainTextFormattedCitation":"(Prasetia &amp; Waspodo, 2019)","previouslyFormattedCitation":"(Prasetia &amp; Waspodo, 2019)"},"properties":{"noteIndex":0},"schema":"https://github.com/citation-style-language/schema/raw/master/csl-citation.json"}</w:instrText>
      </w:r>
      <w:r>
        <w:rPr>
          <w:lang w:val="en-US"/>
        </w:rPr>
        <w:fldChar w:fldCharType="separate"/>
      </w:r>
      <w:r w:rsidR="00B642DC" w:rsidRPr="00B642DC">
        <w:rPr>
          <w:lang w:val="en-US"/>
        </w:rPr>
        <w:t>(Prasetia &amp; Waspodo, 2019)</w:t>
      </w:r>
      <w:r>
        <w:rPr>
          <w:lang w:val="en-US"/>
        </w:rPr>
        <w:fldChar w:fldCharType="end"/>
      </w:r>
      <w:r>
        <w:rPr>
          <w:lang w:val="en-US"/>
        </w:rPr>
        <w:t xml:space="preserve">. Materi hak dan kewajiban di dalam Kurikulum 2013 merupakan bagian dari mata pelajaran PPKn. </w:t>
      </w:r>
    </w:p>
    <w:p w14:paraId="1921BD96" w14:textId="477414B3" w:rsidR="00A135EA" w:rsidRPr="002D21EA" w:rsidRDefault="002D21EA" w:rsidP="008300F2">
      <w:pPr>
        <w:ind w:firstLine="720"/>
        <w:rPr>
          <w:lang w:val="en-US"/>
        </w:rPr>
      </w:pPr>
      <w:r>
        <w:rPr>
          <w:lang w:val="en-US"/>
        </w:rPr>
        <w:t xml:space="preserve">Pembelajaran PPKn di sekolah dasar dapat diajarkan melalui berbagai pendekatan. Namun, di antara berbagai pendekatan yang ada, pendekatan yang menarik untuk dilaksanakan di sekolah dasar adalah </w:t>
      </w:r>
      <w:r w:rsidR="00A135EA">
        <w:rPr>
          <w:lang w:val="en-US"/>
        </w:rPr>
        <w:t xml:space="preserve">pendekatan yang memasukkan </w:t>
      </w:r>
      <w:r w:rsidR="00A135EA">
        <w:rPr>
          <w:i/>
          <w:iCs/>
          <w:lang w:val="en-US"/>
        </w:rPr>
        <w:t>game</w:t>
      </w:r>
      <w:r w:rsidR="00A135EA">
        <w:rPr>
          <w:lang w:val="en-US"/>
        </w:rPr>
        <w:t xml:space="preserve"> (permainan) dalam proses pembelajaran. Pendekatan </w:t>
      </w:r>
      <w:r>
        <w:rPr>
          <w:lang w:val="en-US"/>
        </w:rPr>
        <w:t>seperti itu</w:t>
      </w:r>
      <w:r w:rsidR="00A135EA">
        <w:rPr>
          <w:lang w:val="en-US"/>
        </w:rPr>
        <w:t xml:space="preserve"> dikenal dengan istilah </w:t>
      </w:r>
      <w:r w:rsidR="00A135EA">
        <w:rPr>
          <w:i/>
          <w:iCs/>
          <w:lang w:val="en-US"/>
        </w:rPr>
        <w:t>Game-based Learning</w:t>
      </w:r>
      <w:r w:rsidR="00A135EA">
        <w:rPr>
          <w:lang w:val="en-US"/>
        </w:rPr>
        <w:t xml:space="preserve"> atau Pembelajaran Berbasis Permainan </w:t>
      </w:r>
      <w:r w:rsidR="00A135EA">
        <w:rPr>
          <w:lang w:val="en-US"/>
        </w:rPr>
        <w:fldChar w:fldCharType="begin" w:fldLock="1"/>
      </w:r>
      <w:r w:rsidR="00771D3E">
        <w:rPr>
          <w:lang w:val="en-US"/>
        </w:rPr>
        <w:instrText>ADDIN CSL_CITATION {"citationItems":[{"id":"ITEM-1","itemData":{"DOI":"10.30812/matrik.v19i1.496","ISSN":"1858-4144","abstract":"The birth of Game Based Learning take a new prespective to learing method while using a Game for learning proccess. This is a good opportunity for lecturer and theacher to increas and update their learning instrument that can be used. Some studies about game founded the approach of through the medium of games of the match learning in a significant way capable of effecting the improve achievement , the motivation to study , and the level of satisfaction in the style of of students to study. This study focused on increasing students nationalism through the game base learning in learning procces for Senior high students where players trained to make a deccision, analyze, and decide own attitude in the games. This game based learning research apply for learning nationalism lessons consists of four phases, design phase, data collection stage, the analysis and discussion stage phase, the documentation and research results phase. To stage of game design base learning with learning and analysis mapping game mechanics for serious games analysis (LM-GM) as the mapping of learning in the game. The purpose through this game is learning from the game play can be shown that the approach proposed effectively gives understanding of learning that given. In addition, also found that game is can help students studies learning the history.","author":[{"dropping-particle":"","family":"Wijaya","given":"Anugerah Bagus","non-dropping-particle":"","parse-names":false,"suffix":""},{"dropping-particle":"","family":"Suliswaningsih","given":"Suliswaningsih","non-dropping-particle":"","parse-names":false,"suffix":""},{"dropping-particle":"","family":"Pritama","given":"Argiyan Dwi","non-dropping-particle":"","parse-names":false,"suffix":""}],"container-title":"MATRIK : Jurnal Manajemen, Teknik Informatika dan Rekayasa Komputer","id":"ITEM-1","issue":"1","issued":{"date-parts":[["2019"]]},"note":"Some studies have found that game-based learning can significantly improve achievement, motivation to study, and the level of satisfaction in the style of students to study","page":"196-204","title":"Meningkatkan Rasa Nasionalisme Siswa Melalui Game Base Learning","type":"article-journal","volume":"19"},"uris":["http://www.mendeley.com/documents/?uuid=c89dce7a-a5bd-4c72-b931-f14df14e1c69"]}],"mendeley":{"formattedCitation":"(Wijaya et al., 2019)","plainTextFormattedCitation":"(Wijaya et al., 2019)","previouslyFormattedCitation":"(Wijaya et al., 2019)"},"properties":{"noteIndex":0},"schema":"https://github.com/citation-style-language/schema/raw/master/csl-citation.json"}</w:instrText>
      </w:r>
      <w:r w:rsidR="00A135EA">
        <w:rPr>
          <w:lang w:val="en-US"/>
        </w:rPr>
        <w:fldChar w:fldCharType="separate"/>
      </w:r>
      <w:r w:rsidR="00A135EA" w:rsidRPr="00A135EA">
        <w:rPr>
          <w:lang w:val="en-US"/>
        </w:rPr>
        <w:t>(Wijaya et al., 2019)</w:t>
      </w:r>
      <w:r w:rsidR="00A135EA">
        <w:rPr>
          <w:lang w:val="en-US"/>
        </w:rPr>
        <w:fldChar w:fldCharType="end"/>
      </w:r>
      <w:r w:rsidR="00A135EA">
        <w:rPr>
          <w:lang w:val="en-US"/>
        </w:rPr>
        <w:t>.</w:t>
      </w:r>
      <w:r>
        <w:rPr>
          <w:lang w:val="en-US"/>
        </w:rPr>
        <w:t xml:space="preserve"> </w:t>
      </w:r>
      <w:r>
        <w:rPr>
          <w:i/>
          <w:iCs/>
          <w:lang w:val="en-US"/>
        </w:rPr>
        <w:t xml:space="preserve">Game-based Learning </w:t>
      </w:r>
      <w:r>
        <w:rPr>
          <w:lang w:val="en-US"/>
        </w:rPr>
        <w:t xml:space="preserve">menarik untuk dilaksanakan di sekolah dasar karena hubungannya dengan </w:t>
      </w:r>
      <w:r>
        <w:rPr>
          <w:lang w:val="en-US"/>
        </w:rPr>
        <w:lastRenderedPageBreak/>
        <w:t>kecenderungan anak-anak yang menyukai permainan. M</w:t>
      </w:r>
      <w:r w:rsidRPr="002D21EA">
        <w:rPr>
          <w:lang w:val="en-US"/>
        </w:rPr>
        <w:t xml:space="preserve">ereka rela mengeluarkan usaha yang lebih </w:t>
      </w:r>
      <w:r>
        <w:rPr>
          <w:lang w:val="en-US"/>
        </w:rPr>
        <w:t>untuk bermain dibandingkan membaca buku. Bahkan ada penemuan yang menyatakan bahwa alasan anak-anak tidak menyukai sekolah lebih karena mereka bosan,</w:t>
      </w:r>
      <w:r w:rsidR="001E1C52">
        <w:rPr>
          <w:lang w:val="en-US"/>
        </w:rPr>
        <w:t xml:space="preserve"> bukan</w:t>
      </w:r>
      <w:r>
        <w:rPr>
          <w:lang w:val="en-US"/>
        </w:rPr>
        <w:t xml:space="preserve"> karena mereka lelah</w:t>
      </w:r>
      <w:r w:rsidRPr="002D21EA">
        <w:rPr>
          <w:lang w:val="en-US"/>
        </w:rPr>
        <w:t xml:space="preserve"> </w:t>
      </w:r>
      <w:r w:rsidRPr="002D21EA">
        <w:rPr>
          <w:lang w:val="en-US"/>
        </w:rPr>
        <w:fldChar w:fldCharType="begin" w:fldLock="1"/>
      </w:r>
      <w:r w:rsidR="00B642DC">
        <w:rPr>
          <w:lang w:val="en-US"/>
        </w:rPr>
        <w:instrText>ADDIN CSL_CITATION {"citationItems":[{"id":"ITEM-1","itemData":{"ISSN":"13448994","abstract":"This paper presents a conceptual framework for the development of a twenty-first-century game-based learning object prototype. The framework consists of the application of an educational game design that integrates Flow Theory, twenty-first-century learning design (21CLD), and Mechanics, Dynamic and Aesthetics (MDA) theory. It is proposed that the integration of these theories into the education game design that utilize all elements of these theories would produce a game that would promote students' understanding of concepts; motivate them to be creative and become critical thinkers.","author":[{"dropping-particle":"","family":"Amdan","given":"Eddy Fazlin","non-dropping-particle":"","parse-names":false,"suffix":""},{"dropping-particle":"","family":"Salleh","given":"Sallimah M.","non-dropping-particle":"","parse-names":false,"suffix":""}],"container-title":"Information (Japan)","id":"ITEM-1","issue":"9B","issued":{"date-parts":[["2016"]]},"page":"3963-3970","title":"E-Learning applications and computer graphics games for education: Design framework","type":"article-journal","volume":"19"},"uris":["http://www.mendeley.com/documents/?uuid=0ae514f9-11d4-4b23-89bb-e41078c7729e"]}],"mendeley":{"formattedCitation":"(Amdan &amp; Salleh, 2016)","plainTextFormattedCitation":"(Amdan &amp; Salleh, 2016)","previouslyFormattedCitation":"(Amdan &amp; Salleh, 2016)"},"properties":{"noteIndex":0},"schema":"https://github.com/citation-style-language/schema/raw/master/csl-citation.json"}</w:instrText>
      </w:r>
      <w:r w:rsidRPr="002D21EA">
        <w:rPr>
          <w:lang w:val="en-US"/>
        </w:rPr>
        <w:fldChar w:fldCharType="separate"/>
      </w:r>
      <w:r w:rsidR="00B642DC" w:rsidRPr="00B642DC">
        <w:rPr>
          <w:lang w:val="en-US"/>
        </w:rPr>
        <w:t>(Amdan &amp; Salleh, 2016)</w:t>
      </w:r>
      <w:r w:rsidRPr="002D21EA">
        <w:rPr>
          <w:lang w:val="en-US"/>
        </w:rPr>
        <w:fldChar w:fldCharType="end"/>
      </w:r>
      <w:r w:rsidR="001E1C52">
        <w:rPr>
          <w:lang w:val="en-US"/>
        </w:rPr>
        <w:t xml:space="preserve">. Oleh karena itu, </w:t>
      </w:r>
      <w:r w:rsidR="00604C31">
        <w:rPr>
          <w:lang w:val="en-US"/>
        </w:rPr>
        <w:t>b</w:t>
      </w:r>
      <w:r w:rsidR="001E1C52">
        <w:rPr>
          <w:lang w:val="en-US"/>
        </w:rPr>
        <w:t xml:space="preserve">oleh saja belajar menghabiskan banyak waktu dan tenaga, tapi jangan sampai belajar menjadi kegiatan yang tidak menyenangkan </w:t>
      </w:r>
      <w:r w:rsidR="001E1C52">
        <w:rPr>
          <w:lang w:val="en-US"/>
        </w:rPr>
        <w:fldChar w:fldCharType="begin" w:fldLock="1"/>
      </w:r>
      <w:r w:rsidR="00B642DC">
        <w:rPr>
          <w:lang w:val="en-US"/>
        </w:rPr>
        <w:instrText>ADDIN CSL_CITATION {"citationItems":[{"id":"ITEM-1","itemData":{"DOI":"10.1016/B978-012372531-8.50124-2","ISBN":"9780123725318","abstract":"Interactive computer-based games are a form of simulation and are often categorized as screen-based simulators. An example of such a game includes flight simulators that can help would-be pilots become familiar with the instrumentation and flight characteristics of a range of airplanes. Similar applications are now becoming available for the training of health care professionals. They are now rapidly developing to the extent that they allow several team members to interact with each other (even if they are in different locations) and with one or more model-based computer-generated entities. An obstacle course challenges and rewards by requiring participants to overcome difficulties near the limits of their maximal performance, and offers the opportunity to return for improvement. Simulation allows clinical instructors to “schedule disasters,” to challenge their students and to do so safely for all involved. Treasure hunts consist of cues and clues requiring both detection and deduction if the participants ever expect to find the reward. Simulation allows clinical instructors to intentionally craft and present clinical “triggers” that they wish their students to gain familiarity with sensing and interpreting.","author":[{"dropping-particle":"","family":"Alinier","given":"Guillaume","non-dropping-particle":"","parse-names":false,"suffix":""}],"container-title":"Clinical Simulation: Operations, Engineering, and Management","id":"ITEM-1","issued":{"date-parts":[["2007"]]},"page":"745-749","title":"Learning Through Play: Simulation Scenario= Obstacle Course+ Treasure Hunt","type":"article-journal"},"uris":["http://www.mendeley.com/documents/?uuid=76793bfa-373d-4fd7-84f5-02471b08558e"]}],"mendeley":{"formattedCitation":"(Alinier, 2007)","plainTextFormattedCitation":"(Alinier, 2007)","previouslyFormattedCitation":"(Alinier, 2007)"},"properties":{"noteIndex":0},"schema":"https://github.com/citation-style-language/schema/raw/master/csl-citation.json"}</w:instrText>
      </w:r>
      <w:r w:rsidR="001E1C52">
        <w:rPr>
          <w:lang w:val="en-US"/>
        </w:rPr>
        <w:fldChar w:fldCharType="separate"/>
      </w:r>
      <w:r w:rsidR="001E1C52" w:rsidRPr="001E1C52">
        <w:rPr>
          <w:lang w:val="en-US"/>
        </w:rPr>
        <w:t>(Alinier, 2007)</w:t>
      </w:r>
      <w:r w:rsidR="001E1C52">
        <w:rPr>
          <w:lang w:val="en-US"/>
        </w:rPr>
        <w:fldChar w:fldCharType="end"/>
      </w:r>
      <w:r w:rsidR="001E1C52">
        <w:rPr>
          <w:lang w:val="en-US"/>
        </w:rPr>
        <w:t xml:space="preserve">. </w:t>
      </w:r>
    </w:p>
    <w:p w14:paraId="036961D2" w14:textId="47693924" w:rsidR="002D21EA" w:rsidRPr="00B642DC" w:rsidRDefault="007B6A3E" w:rsidP="008300F2">
      <w:pPr>
        <w:ind w:firstLine="720"/>
        <w:rPr>
          <w:lang w:val="en-US"/>
        </w:rPr>
      </w:pPr>
      <w:r>
        <w:rPr>
          <w:i/>
          <w:iCs/>
          <w:lang w:val="en-US"/>
        </w:rPr>
        <w:t xml:space="preserve">Game-based Learning </w:t>
      </w:r>
      <w:r>
        <w:rPr>
          <w:lang w:val="en-US"/>
        </w:rPr>
        <w:t>merupakan pendekatan yang didesain dengan menggabungkan antara tugas-tugas pembelajaran dengan permainan (</w:t>
      </w:r>
      <w:r>
        <w:rPr>
          <w:i/>
          <w:iCs/>
          <w:lang w:val="en-US"/>
        </w:rPr>
        <w:t>game</w:t>
      </w:r>
      <w:r>
        <w:rPr>
          <w:lang w:val="en-US"/>
        </w:rPr>
        <w:t xml:space="preserve">) secara menarik, bermakna dan efektif. </w:t>
      </w:r>
      <w:r>
        <w:rPr>
          <w:i/>
          <w:iCs/>
          <w:lang w:val="en-US"/>
        </w:rPr>
        <w:t xml:space="preserve">Game-based Learning </w:t>
      </w:r>
      <w:r>
        <w:rPr>
          <w:lang w:val="en-US"/>
        </w:rPr>
        <w:t xml:space="preserve">dianggap sukses ketika tugas-tugas pembelajaran yang terkandung di dalamnya dapat terlaksana dengan baik tanpa mengurangi kualitas dari permainan </w:t>
      </w:r>
      <w:r>
        <w:rPr>
          <w:lang w:val="en-US"/>
        </w:rPr>
        <w:fldChar w:fldCharType="begin" w:fldLock="1"/>
      </w:r>
      <w:r w:rsidR="001E1C52">
        <w:rPr>
          <w:lang w:val="en-US"/>
        </w:rPr>
        <w:instrText>ADDIN CSL_CITATION {"citationItems":[{"id":"ITEM-1","itemData":{"author":[{"dropping-particle":"","family":"Jan L. Plass","given":"","non-dropping-particle":"","parse-names":false,"suffix":""},{"dropping-particle":"","family":"Mayer","given":"Richard E.","non-dropping-particle":"","parse-names":false,"suffix":""},{"dropping-particle":"","family":"Homer","given":"Bruce D.","non-dropping-particle":"","parse-names":false,"suffix":""}],"id":"ITEM-1","issued":{"date-parts":[["2020"]]},"publisher":"The MIT Press","publisher-place":"Massachusett","title":"Handbook of Game-Based Learning","type":"book"},"uris":["http://www.mendeley.com/documents/?uuid=ffb5d3d1-4b5c-47f4-85be-ffeccb360c07"]}],"mendeley":{"formattedCitation":"(Jan L. Plass et al., 2020)","plainTextFormattedCitation":"(Jan L. Plass et al., 2020)","previouslyFormattedCitation":"(Jan L. Plass et al., 2020)"},"properties":{"noteIndex":0},"schema":"https://github.com/citation-style-language/schema/raw/master/csl-citation.json"}</w:instrText>
      </w:r>
      <w:r>
        <w:rPr>
          <w:lang w:val="en-US"/>
        </w:rPr>
        <w:fldChar w:fldCharType="separate"/>
      </w:r>
      <w:r w:rsidRPr="007B6A3E">
        <w:rPr>
          <w:lang w:val="en-US"/>
        </w:rPr>
        <w:t>(Jan L. Plass et al., 2020)</w:t>
      </w:r>
      <w:r>
        <w:rPr>
          <w:lang w:val="en-US"/>
        </w:rPr>
        <w:fldChar w:fldCharType="end"/>
      </w:r>
      <w:r>
        <w:rPr>
          <w:lang w:val="en-US"/>
        </w:rPr>
        <w:t>.</w:t>
      </w:r>
      <w:r w:rsidR="001E1C52">
        <w:rPr>
          <w:lang w:val="en-US"/>
        </w:rPr>
        <w:t xml:space="preserve"> </w:t>
      </w:r>
      <w:r w:rsidR="001E1C52">
        <w:rPr>
          <w:i/>
          <w:iCs/>
          <w:lang w:val="en-US"/>
        </w:rPr>
        <w:t>Game-based Learning</w:t>
      </w:r>
      <w:r w:rsidR="001E1C52">
        <w:rPr>
          <w:lang w:val="en-US"/>
        </w:rPr>
        <w:t xml:space="preserve"> juga dapat diartikan sebagai lingkungan dimana konten dan cara permainan dapat meningkatkan pengetahuan dan penguasaan skill pemainnya. Di sisi lain, aktivitas dalam permainan melibatkan kemampuan pemecahan masalah dan tantangan yang memancing munculnya kebahagiaan atas pencapaian dalam diri pemainnya </w:t>
      </w:r>
      <w:r w:rsidR="001E1C52">
        <w:rPr>
          <w:lang w:val="en-US"/>
        </w:rPr>
        <w:fldChar w:fldCharType="begin" w:fldLock="1"/>
      </w:r>
      <w:r w:rsidR="00B642DC">
        <w:rPr>
          <w:lang w:val="en-US"/>
        </w:rPr>
        <w:instrText>ADDIN CSL_CITATION {"citationItems":[{"id":"ITEM-1","itemData":{"DOI":"10.1016/j.chb.2016.05.023","ISSN":"07475632","abstract":"Game-based learning and 21st century skills have been gaining an enormous amount of attention from researchers and practitioners. Given numerous studies support the positive effects of games on learning, a growing number of researchers are committed to developing educational games to promote students' 21st century skill development in schools. However, little is known regarding how games may influence student acquisition of 21st century skills. This paper examines the most recent literature in regard to game-based learning and identified 29 studies which targeted 21st century skills as outcomes. The range of game genres and game design elements as well as learning theories used in these studies are discussed, together with the range of indicators, measures and outcomes for impacts on 21st century skills. The findings suggest that a game-based learning approach might be effective in facilitating students' 21st century skill development. The paper also provides valuable insights for researchers, game designers, and educators in issues related to educational game design and implementation in general.","author":[{"dropping-particle":"","family":"Qian","given":"Meihua","non-dropping-particle":"","parse-names":false,"suffix":""},{"dropping-particle":"","family":"Clark","given":"Karen R.","non-dropping-particle":"","parse-names":false,"suffix":""}],"container-title":"Computers in Human Behavior","id":"ITEM-1","issued":{"date-parts":[["2016"]]},"page":"50-58","publisher":"Elsevier Ltd","title":"Game-based Learning and 21st century skills: A review of recent research","type":"article-journal","volume":"63"},"uris":["http://www.mendeley.com/documents/?uuid=35dd1df3-9e5b-47f7-bb55-6d7fa563ad01"]}],"mendeley":{"formattedCitation":"(Qian &amp; Clark, 2016)","plainTextFormattedCitation":"(Qian &amp; Clark, 2016)","previouslyFormattedCitation":"(Qian &amp; Clark, 2016)"},"properties":{"noteIndex":0},"schema":"https://github.com/citation-style-language/schema/raw/master/csl-citation.json"}</w:instrText>
      </w:r>
      <w:r w:rsidR="001E1C52">
        <w:rPr>
          <w:lang w:val="en-US"/>
        </w:rPr>
        <w:fldChar w:fldCharType="separate"/>
      </w:r>
      <w:r w:rsidR="00B642DC" w:rsidRPr="00B642DC">
        <w:rPr>
          <w:lang w:val="en-US"/>
        </w:rPr>
        <w:t>(Qian &amp; Clark, 2016)</w:t>
      </w:r>
      <w:r w:rsidR="001E1C52">
        <w:rPr>
          <w:lang w:val="en-US"/>
        </w:rPr>
        <w:fldChar w:fldCharType="end"/>
      </w:r>
      <w:r w:rsidR="001E1C52">
        <w:rPr>
          <w:lang w:val="en-US"/>
        </w:rPr>
        <w:t xml:space="preserve">. </w:t>
      </w:r>
      <w:r w:rsidR="00CC5329">
        <w:rPr>
          <w:lang w:val="en-US"/>
        </w:rPr>
        <w:t xml:space="preserve">Adapun aktivitas guru dalam </w:t>
      </w:r>
      <w:r w:rsidR="00CC5329">
        <w:rPr>
          <w:i/>
          <w:iCs/>
          <w:lang w:val="en-US"/>
        </w:rPr>
        <w:t xml:space="preserve">Game-based Learning </w:t>
      </w:r>
      <w:r w:rsidR="00CC5329">
        <w:rPr>
          <w:lang w:val="en-US"/>
        </w:rPr>
        <w:t>dapat berupa satu atau lebih dari aktivitas berikut; memberi bantuan (</w:t>
      </w:r>
      <w:r w:rsidR="00CC5329">
        <w:rPr>
          <w:i/>
          <w:iCs/>
          <w:lang w:val="en-US"/>
        </w:rPr>
        <w:t>support</w:t>
      </w:r>
      <w:r w:rsidR="00CC5329">
        <w:rPr>
          <w:lang w:val="en-US"/>
        </w:rPr>
        <w:t>), memberi semangat, ikut berinteraksi dalam permainan, memberi panduan (</w:t>
      </w:r>
      <w:r w:rsidR="00CC5329">
        <w:rPr>
          <w:i/>
          <w:iCs/>
          <w:lang w:val="en-US"/>
        </w:rPr>
        <w:t>guide</w:t>
      </w:r>
      <w:r w:rsidR="00CC5329">
        <w:rPr>
          <w:lang w:val="en-US"/>
        </w:rPr>
        <w:t xml:space="preserve">), mengelola ruang kelas, memberi umpan balik dan melakukan penilaian </w:t>
      </w:r>
      <w:r w:rsidR="00CC5329">
        <w:rPr>
          <w:lang w:val="en-US"/>
        </w:rPr>
        <w:fldChar w:fldCharType="begin" w:fldLock="1"/>
      </w:r>
      <w:r w:rsidR="00CC5329">
        <w:rPr>
          <w:lang w:val="en-US"/>
        </w:rPr>
        <w:instrText>ADDIN CSL_CITATION {"citationItems":[{"id":"ITEM-1","itemData":{"DOI":"10.37120/ijttl.2020.16.2.02","abstract":"In primary education, digital games give students the opportunity to explore and participate in digital learning environments. Several researchers have found that digital game-based learning in primary education has many benefits. However, studies have also identified certain problems related to the use digital games in learning. This paper presents the findings of a systematic review of empirical studies published between May 2009 and May 2019 focusing on students’ learning outcomes and teachers’ pedagogical activities in digital game-based learning in primary education. The results indicated that support, guidance, and interaction are the most frequently used pedagogical activities during gameplay sessions in primary education and that teachers’ most significant concern with regard to learning outcomes is knowledge acquisition, followed by attitude and motivation, skill outcomes, and behavior change. The findings will be useful for enabling researchers and teachers to integrate effective pedagogical activities into digital game-based learning strategies. Further studies are proposed to explore teachers’ competencies in relation to digital learning environments in primary education.","author":[{"dropping-particle":"","family":"Sun","given":"Liping","non-dropping-particle":"","parse-names":false,"suffix":""},{"dropping-particle":"","family":"Chen","given":"Xiaojun","non-dropping-particle":"","parse-names":false,"suffix":""},{"dropping-particle":"","family":"Ruokamo","given":"Heli","non-dropping-particle":"","parse-names":false,"suffix":""}],"container-title":"International Journal of Technology in Teaching and Learning","id":"ITEM-1","issue":"2","issued":{"date-parts":[["2020"]]},"title":"Digital Game-based Pedagogical Activities in Primary Education: A Review of Ten Years’ Studies","type":"article-journal","volume":"16"},"uris":["http://www.mendeley.com/documents/?uuid=8077ed62-2506-483e-bd7e-720838004d5b"]}],"mendeley":{"formattedCitation":"(Sun et al., 2020)","plainTextFormattedCitation":"(Sun et al., 2020)","previouslyFormattedCitation":"(Sun et al., 2020)"},"properties":{"noteIndex":0},"schema":"https://github.com/citation-style-language/schema/raw/master/csl-citation.json"}</w:instrText>
      </w:r>
      <w:r w:rsidR="00CC5329">
        <w:rPr>
          <w:lang w:val="en-US"/>
        </w:rPr>
        <w:fldChar w:fldCharType="separate"/>
      </w:r>
      <w:r w:rsidR="00CC5329" w:rsidRPr="00CD07F7">
        <w:rPr>
          <w:lang w:val="en-US"/>
        </w:rPr>
        <w:t>(Sun et al., 2020)</w:t>
      </w:r>
      <w:r w:rsidR="00CC5329">
        <w:rPr>
          <w:lang w:val="en-US"/>
        </w:rPr>
        <w:fldChar w:fldCharType="end"/>
      </w:r>
      <w:r w:rsidR="00CC5329">
        <w:rPr>
          <w:lang w:val="en-US"/>
        </w:rPr>
        <w:t>.</w:t>
      </w:r>
    </w:p>
    <w:p w14:paraId="19D6F31E" w14:textId="7FDA5FDF" w:rsidR="00A135EA" w:rsidRPr="00CC5329" w:rsidRDefault="00771D3E" w:rsidP="008300F2">
      <w:pPr>
        <w:ind w:firstLine="720"/>
        <w:rPr>
          <w:lang w:val="en-US"/>
        </w:rPr>
      </w:pPr>
      <w:r>
        <w:rPr>
          <w:i/>
          <w:iCs/>
          <w:lang w:val="en-US"/>
        </w:rPr>
        <w:t>Game-based Learning</w:t>
      </w:r>
      <w:r>
        <w:rPr>
          <w:lang w:val="en-US"/>
        </w:rPr>
        <w:t xml:space="preserve"> memberikan pengalaman pembelajaran yang berbeda kepada siswa bila dibandingkan dengan pembelajaran tradisional. Pada pembelajaran tradisional, </w:t>
      </w:r>
      <w:r w:rsidR="00CD07F7">
        <w:rPr>
          <w:lang w:val="en-US"/>
        </w:rPr>
        <w:t>siswa</w:t>
      </w:r>
      <w:r>
        <w:rPr>
          <w:lang w:val="en-US"/>
        </w:rPr>
        <w:t xml:space="preserve"> cenderung lebih banyak mendengar penjelasan guru. Paradigma lama yang mengibaratkan siswa bagai botol kosong yang siap diisi oleh guru, membuat pembelajaran menjadi nampak seperti sekedar proses perpindahan pengetahuan. Pembelajaran seperti ini dapat memengaruhi keaktifan, daya berpikir kritis dan keberanian peserta didik dalam mengungkapkan apa yang mereka rasakan </w:t>
      </w:r>
      <w:r>
        <w:rPr>
          <w:lang w:val="en-US"/>
        </w:rPr>
        <w:fldChar w:fldCharType="begin" w:fldLock="1"/>
      </w:r>
      <w:r w:rsidR="00B642DC">
        <w:rPr>
          <w:lang w:val="en-US"/>
        </w:rPr>
        <w:instrText>ADDIN CSL_CITATION {"citationItems":[{"id":"ITEM-1","itemData":{"DOI":"10.56488/scolae.v2i2.74","abstract":"Dalam dunia pendidikan, paradigma lama mengenai proses belajar mengajar dimulai dengan teori atau asumsi \"Tabula Rasa\" karya John Locke yang mengatakan bahwa pikiran seorang anak seperti kertas kosong dan siap untuk menunggu coretan gurunya. Dengan kata lain, otak anak seperti botol kosong yang siap diisi dengan semua pengetahuan dan kebijaksanaan seorang guru master. Berdasarkan asumsi ini, jumlah guru yang melakukan kegiatan belajar mengajar, antara lain yaitu 1) mentransfer pengetahuan dari guru kepada siswa. Tugas seorang guru adalah memberi. Dan tugas seorang siswa adalah menerima. Guru memberikan informasi dan mengharapkan siswamenghafal dan mengingatnya. 2) Isi botol kosong dengan sepengetahuan. Siswa adalah penerima pengetahuan pasif. The guru memiliki pengetahuan yang akan diingat oleh siswa. 3) Kotak siswa. Guru mengelompokkan siswa berdasarkan nilai dan menempatkan siswa dalam kategori, siapa yang berhak atas kelas, siapa yang tidak lulus, siapa yang bisa lulus, dan siapa yang tidak. Kemampuan dinilai berdasarkan peringkat dan siswa dikurangi menjadi angka. Berdasarkan beberapa kekurangan dari pembelajaran yang berpusat pada guru yang disebutkan di atas, hal itu dapat membuat anak menjadi pasif, tidak berani mengatakan perasaannya, verbalisme, sakit mental, rendah diri, rendah diri, tidak kritis, dan tidak produktif. Karena itu, pendekatan yang berpusat pada siswa, peran guru adalah membantu siswa menemukan fakta, konsep, atau prinsip untuk diri mereka sendiri","author":[{"dropping-particle":"","family":"Mujahida","given":"","non-dropping-particle":"","parse-names":false,"suffix":""},{"dropping-particle":"","family":"Rus'an","given":"","non-dropping-particle":"","parse-names":false,"suffix":""}],"container-title":"Scolae: Journal of Pedagogy","id":"ITEM-1","issue":"2","issued":{"date-parts":[["2019"]]},"page":"323-331","title":"Analisis Perbandingan Teacher Centered Dan Learner Centered","type":"article-journal","volume":"2"},"uris":["http://www.mendeley.com/documents/?uuid=46b56789-36a6-4d5a-a2a7-3c46a9658c2c"]}],"mendeley":{"formattedCitation":"(Mujahida &amp; Rus’an, 2019)","plainTextFormattedCitation":"(Mujahida &amp; Rus’an, 2019)","previouslyFormattedCitation":"(Mujahida &amp; Rus’an, 2019)"},"properties":{"noteIndex":0},"schema":"https://github.com/citation-style-language/schema/raw/master/csl-citation.json"}</w:instrText>
      </w:r>
      <w:r>
        <w:rPr>
          <w:lang w:val="en-US"/>
        </w:rPr>
        <w:fldChar w:fldCharType="separate"/>
      </w:r>
      <w:r w:rsidR="00B642DC" w:rsidRPr="00B642DC">
        <w:rPr>
          <w:lang w:val="en-US"/>
        </w:rPr>
        <w:t>(Mujahida &amp; Rus’an, 2019)</w:t>
      </w:r>
      <w:r>
        <w:rPr>
          <w:lang w:val="en-US"/>
        </w:rPr>
        <w:fldChar w:fldCharType="end"/>
      </w:r>
      <w:r>
        <w:rPr>
          <w:lang w:val="en-US"/>
        </w:rPr>
        <w:t xml:space="preserve">. </w:t>
      </w:r>
      <w:r w:rsidR="00CD07F7">
        <w:rPr>
          <w:lang w:val="en-US"/>
        </w:rPr>
        <w:t>Sedangkan</w:t>
      </w:r>
      <w:r>
        <w:rPr>
          <w:lang w:val="en-US"/>
        </w:rPr>
        <w:t xml:space="preserve"> pada pembelajaran dengan </w:t>
      </w:r>
      <w:r>
        <w:rPr>
          <w:i/>
          <w:iCs/>
          <w:lang w:val="en-US"/>
        </w:rPr>
        <w:t>Game-based Learning</w:t>
      </w:r>
      <w:r>
        <w:rPr>
          <w:lang w:val="en-US"/>
        </w:rPr>
        <w:t>, siswa diarahkan untuk terlibat lebih banyak dalam kegiatan pembelajaran</w:t>
      </w:r>
      <w:r w:rsidR="00CD07F7">
        <w:rPr>
          <w:lang w:val="en-US"/>
        </w:rPr>
        <w:t xml:space="preserve">, sehingga motivasi belajar mereka diharapkan dapat meningkat </w:t>
      </w:r>
      <w:r w:rsidR="00CD07F7">
        <w:rPr>
          <w:lang w:val="en-US"/>
        </w:rPr>
        <w:fldChar w:fldCharType="begin" w:fldLock="1"/>
      </w:r>
      <w:r w:rsidR="00CC5329">
        <w:rPr>
          <w:lang w:val="en-US"/>
        </w:rPr>
        <w:instrText>ADDIN CSL_CITATION {"citationItems":[{"id":"ITEM-1","itemData":{"DOI":"10.2991/icet-19.2019.148","abstract":"… Abstract: The goal of this research to determine differences in learning motivation between classroom using Game-Based Learning with classrooms using the conventional method at …","author":[{"dropping-particle":"","family":"Apriani","given":"Rizka","non-dropping-particle":"","parse-names":false,"suffix":""},{"dropping-particle":"","family":"Prastiawan","given":"Arif","non-dropping-particle":"","parse-names":false,"suffix":""}],"id":"ITEM-1","issue":"Icet","issued":{"date-parts":[["2019"]]},"page":"602-606","title":"Impact of Game-Based Learning on Learning Motivation High School Students","type":"article-journal","volume":"382"},"uris":["http://www.mendeley.com/documents/?uuid=6eb2070e-bff1-422d-9c70-0853544eb3d9"]}],"mendeley":{"formattedCitation":"(Apriani &amp; Prastiawan, 2019)","plainTextFormattedCitation":"(Apriani &amp; Prastiawan, 2019)","previouslyFormattedCitation":"(Apriani &amp; Prastiawan, 2019)"},"properties":{"noteIndex":0},"schema":"https://github.com/citation-style-language/schema/raw/master/csl-citation.json"}</w:instrText>
      </w:r>
      <w:r w:rsidR="00CD07F7">
        <w:rPr>
          <w:lang w:val="en-US"/>
        </w:rPr>
        <w:fldChar w:fldCharType="separate"/>
      </w:r>
      <w:r w:rsidR="00CC5329" w:rsidRPr="00CC5329">
        <w:rPr>
          <w:lang w:val="en-US"/>
        </w:rPr>
        <w:t>(Apriani &amp; Prastiawan, 2019)</w:t>
      </w:r>
      <w:r w:rsidR="00CD07F7">
        <w:rPr>
          <w:lang w:val="en-US"/>
        </w:rPr>
        <w:fldChar w:fldCharType="end"/>
      </w:r>
      <w:r w:rsidR="00CD07F7">
        <w:rPr>
          <w:lang w:val="en-US"/>
        </w:rPr>
        <w:t xml:space="preserve">. </w:t>
      </w:r>
      <w:r w:rsidR="00CD07F7">
        <w:rPr>
          <w:i/>
          <w:iCs/>
          <w:lang w:val="en-US"/>
        </w:rPr>
        <w:t xml:space="preserve">Game-based Learning </w:t>
      </w:r>
      <w:r w:rsidR="00CD07F7">
        <w:rPr>
          <w:lang w:val="en-US"/>
        </w:rPr>
        <w:t xml:space="preserve">mendorong peserta didik untuk mendapatkan pengalaman melalui proses berpikir mandiri, sehingga dapat menjadi cara efektif untuk meningkatkan kreatifitas dan kemampuan berpikir kritis mereka </w:t>
      </w:r>
      <w:r w:rsidR="00CD07F7">
        <w:rPr>
          <w:lang w:val="en-US"/>
        </w:rPr>
        <w:fldChar w:fldCharType="begin" w:fldLock="1"/>
      </w:r>
      <w:r w:rsidR="00CD07F7">
        <w:rPr>
          <w:lang w:val="en-US"/>
        </w:rPr>
        <w:instrText>ADDIN CSL_CITATION {"citationItems":[{"id":"ITEM-1","itemData":{"abstract":"The games that have existed from the day of humanity to the present have been known to have an important effect on the development of children. Educational games used in the academic process open opportunities to learn in a fun way, it is a teaching resource that makes learning more permanent and retainable. It is thought that educational games contribute to students' cognitive psycho-motor and psycho-social development. In this regard, it is important to review the teachers' perspectives on the use of educational games in their lessons. From this point of view, and according to this research, it is aimed to bring up the teachers' usage of educational games in social studies. Within the scope of this purpose, the basic qualitative research approach is adopted as a method. The research study group consists of 15 social studies teachers working in a public school affiliated with the Ministry of National Education in the 2020-2021 academic year. The data of the research were collected through a demographic information form and a semi-structured interview form. The data obtained from the research were analyzed using a content analysis technique in MAXQDA 2020 program. At the end of the research, it had been determined that social studies teachers approach positively to the usage of educational games in the academic process to a large extent. At the same time, these games had made significant contributions to learning when used in their lessons from time to time. Particularly, it's been expressed that using educational games increases children's interest in the lesson by having fun and this situation facilitates reaching instructional goals.","author":[{"dropping-particle":"","family":"Karaman","given":"Burcu","non-dropping-particle":"","parse-names":false,"suffix":""},{"dropping-particle":"","family":"Er","given":"Harun","non-dropping-particle":"","parse-names":false,"suffix":""},{"dropping-particle":"","family":"Karadeniz","given":"Oğuzhan","non-dropping-particle":"","parse-names":false,"suffix":""}],"container-title":"TOJET: The Turkish Online Journal of Educational Technology","id":"ITEM-1","issue":"1","issued":{"date-parts":[["2022"]]},"page":"124-137","title":"Teaching with Educational Games in Social Studies: A Teacher's Perspective","type":"article-journal","volume":"21"},"uris":["http://www.mendeley.com/documents/?uuid=e4d94431-d5f9-4813-ab6b-ec9910700177"]}],"mendeley":{"formattedCitation":"(Karaman et al., 2022)","plainTextFormattedCitation":"(Karaman et al., 2022)","previouslyFormattedCitation":"(Karaman et al., 2022)"},"properties":{"noteIndex":0},"schema":"https://github.com/citation-style-language/schema/raw/master/csl-citation.json"}</w:instrText>
      </w:r>
      <w:r w:rsidR="00CD07F7">
        <w:rPr>
          <w:lang w:val="en-US"/>
        </w:rPr>
        <w:fldChar w:fldCharType="separate"/>
      </w:r>
      <w:r w:rsidR="00CD07F7" w:rsidRPr="00CD07F7">
        <w:rPr>
          <w:lang w:val="en-US"/>
        </w:rPr>
        <w:t>(Karaman et al., 2022)</w:t>
      </w:r>
      <w:r w:rsidR="00CD07F7">
        <w:rPr>
          <w:lang w:val="en-US"/>
        </w:rPr>
        <w:fldChar w:fldCharType="end"/>
      </w:r>
      <w:r w:rsidR="002D21EA">
        <w:rPr>
          <w:lang w:val="en-US"/>
        </w:rPr>
        <w:t>.</w:t>
      </w:r>
      <w:r w:rsidR="00CC5329">
        <w:rPr>
          <w:lang w:val="en-US"/>
        </w:rPr>
        <w:t xml:space="preserve"> </w:t>
      </w:r>
      <w:r w:rsidR="00CC5329">
        <w:rPr>
          <w:i/>
          <w:iCs/>
          <w:lang w:val="en-US"/>
        </w:rPr>
        <w:t xml:space="preserve">Game-based Learning </w:t>
      </w:r>
      <w:r w:rsidR="00CC5329">
        <w:rPr>
          <w:lang w:val="en-US"/>
        </w:rPr>
        <w:t xml:space="preserve">juga membantu mengembangkan </w:t>
      </w:r>
      <w:r w:rsidR="00CC5329">
        <w:rPr>
          <w:i/>
          <w:iCs/>
          <w:lang w:val="en-US"/>
        </w:rPr>
        <w:t xml:space="preserve">growth mindset </w:t>
      </w:r>
      <w:r w:rsidR="00CC5329">
        <w:rPr>
          <w:lang w:val="en-US"/>
        </w:rPr>
        <w:t xml:space="preserve">(pola pikir berkembang). Dalam permainan, pemain didorong untuk tidak menyerah ketika gagal. Pemain dapat mengulang permainan secara </w:t>
      </w:r>
      <w:r w:rsidR="00CC5329">
        <w:rPr>
          <w:lang w:val="en-US"/>
        </w:rPr>
        <w:lastRenderedPageBreak/>
        <w:t xml:space="preserve">terus-menerus sampai ia dapat memenangkannya. Kegagalan dalam </w:t>
      </w:r>
      <w:r w:rsidR="00CC5329">
        <w:rPr>
          <w:i/>
          <w:iCs/>
          <w:lang w:val="en-US"/>
        </w:rPr>
        <w:t>Game-based Learning</w:t>
      </w:r>
      <w:r w:rsidR="00CC5329">
        <w:rPr>
          <w:lang w:val="en-US"/>
        </w:rPr>
        <w:t xml:space="preserve"> lebih bersifat positif untuk </w:t>
      </w:r>
      <w:r w:rsidR="00CC5329">
        <w:rPr>
          <w:i/>
          <w:iCs/>
          <w:lang w:val="en-US"/>
        </w:rPr>
        <w:t>growth mindeset</w:t>
      </w:r>
      <w:r w:rsidR="00CC5329">
        <w:rPr>
          <w:lang w:val="en-US"/>
        </w:rPr>
        <w:t xml:space="preserve">, karena kegagalan dalam permainan tidak dianggap seburuk kegagalan dalam tes akademik </w:t>
      </w:r>
      <w:r w:rsidR="00CC5329">
        <w:rPr>
          <w:lang w:val="en-US"/>
        </w:rPr>
        <w:fldChar w:fldCharType="begin" w:fldLock="1"/>
      </w:r>
      <w:r w:rsidR="00864D43">
        <w:rPr>
          <w:lang w:val="en-US"/>
        </w:rPr>
        <w:instrText>ADDIN CSL_CITATION {"citationItems":[{"id":"ITEM-1","itemData":{"DOI":"10.46328/ijte.169","abstract":"A new approach to learning in the form of educational games has been adopted in recent years, especially in English language teaching. The educational game learning approach used to teach English to non-native English-speakers who use English as a second or foreign language has recorded great success. This study provides an innovative framework for the adoption of the educational games learning approach at university. This is done to ensure lifelong learning and interdisciplinary learning opportunities for students. The study introduces social skills and knowledge training to address topics of gaming and learning. It describes the point at which learning is expected to occur and the role that game elements play in relation to student engagement and educational gaming content interaction. The study further describes the principles governing collaborative learning which are the key pillars for acquiring cognitive and social skills. The contribution of game-based learning is further linked with mindset improvement and growth. The study further examines three theories that are essential to the development of the game-based learning approach: narrative-centered learning theory, problem-solving theory, and engagement theory. Upon providing the theoretical underpinnings, teachers’ perceptions towards the game-based learning approach are further addressed in the paper. The advantages and disadvantages of game-based learning are also discussed.","author":[{"dropping-particle":"","family":"Adipat","given":"Surattana","non-dropping-particle":"","parse-names":false,"suffix":""},{"dropping-particle":"","family":"Laksana","given":"Kittisak","non-dropping-particle":"","parse-names":false,"suffix":""},{"dropping-particle":"","family":"Busayanon","given":"Kanrawee","non-dropping-particle":"","parse-names":false,"suffix":""},{"dropping-particle":"","family":"Ausawasowan","given":"Alongkorn","non-dropping-particle":"","parse-names":false,"suffix":""},{"dropping-particle":"","family":"Adipat","given":"Boonlit","non-dropping-particle":"","parse-names":false,"suffix":""}],"container-title":"International Journal of Technology in Education","id":"ITEM-1","issue":"3","issued":{"date-parts":[["2021"]]},"page":"542-552","title":"Engaging Students in the Learning Process with Game-Based Learning: The Fundamental Concepts","type":"article-journal","volume":"4"},"uris":["http://www.mendeley.com/documents/?uuid=d50cd26c-a838-4f70-98fa-0b50669967f7"]}],"mendeley":{"formattedCitation":"(Adipat et al., 2021)","plainTextFormattedCitation":"(Adipat et al., 2021)","previouslyFormattedCitation":"(Adipat et al., 2021)"},"properties":{"noteIndex":0},"schema":"https://github.com/citation-style-language/schema/raw/master/csl-citation.json"}</w:instrText>
      </w:r>
      <w:r w:rsidR="00CC5329">
        <w:rPr>
          <w:lang w:val="en-US"/>
        </w:rPr>
        <w:fldChar w:fldCharType="separate"/>
      </w:r>
      <w:r w:rsidR="00CC5329" w:rsidRPr="00CC5329">
        <w:rPr>
          <w:lang w:val="en-US"/>
        </w:rPr>
        <w:t>(Adipat et al., 2021)</w:t>
      </w:r>
      <w:r w:rsidR="00CC5329">
        <w:rPr>
          <w:lang w:val="en-US"/>
        </w:rPr>
        <w:fldChar w:fldCharType="end"/>
      </w:r>
      <w:r w:rsidR="00CC5329">
        <w:rPr>
          <w:lang w:val="en-US"/>
        </w:rPr>
        <w:t>.</w:t>
      </w:r>
      <w:r w:rsidR="00CC5329">
        <w:rPr>
          <w:i/>
          <w:iCs/>
          <w:lang w:val="en-US"/>
        </w:rPr>
        <w:t xml:space="preserve"> </w:t>
      </w:r>
    </w:p>
    <w:p w14:paraId="5C84B78E" w14:textId="7DF72722" w:rsidR="002D21EA" w:rsidRDefault="00CD07F7" w:rsidP="008300F2">
      <w:pPr>
        <w:ind w:firstLine="720"/>
        <w:rPr>
          <w:lang w:val="en-US"/>
        </w:rPr>
      </w:pPr>
      <w:r>
        <w:rPr>
          <w:lang w:val="en-US"/>
        </w:rPr>
        <w:t>Permainan yang digunakan</w:t>
      </w:r>
      <w:r w:rsidR="002D21EA">
        <w:rPr>
          <w:lang w:val="en-US"/>
        </w:rPr>
        <w:t xml:space="preserve"> dalam</w:t>
      </w:r>
      <w:r>
        <w:rPr>
          <w:lang w:val="en-US"/>
        </w:rPr>
        <w:t xml:space="preserve"> </w:t>
      </w:r>
      <w:r>
        <w:rPr>
          <w:i/>
          <w:iCs/>
          <w:lang w:val="en-US"/>
        </w:rPr>
        <w:t>Game-based Learning</w:t>
      </w:r>
      <w:r>
        <w:rPr>
          <w:lang w:val="en-US"/>
        </w:rPr>
        <w:t xml:space="preserve"> seringkali dikaitkan dengan digital. </w:t>
      </w:r>
      <w:r w:rsidR="002D21EA">
        <w:rPr>
          <w:lang w:val="en-US"/>
        </w:rPr>
        <w:t>Pandangan</w:t>
      </w:r>
      <w:r>
        <w:rPr>
          <w:lang w:val="en-US"/>
        </w:rPr>
        <w:t xml:space="preserve"> tersebut tidak</w:t>
      </w:r>
      <w:r w:rsidR="002D21EA">
        <w:rPr>
          <w:lang w:val="en-US"/>
        </w:rPr>
        <w:t xml:space="preserve"> sepenuhnya</w:t>
      </w:r>
      <w:r>
        <w:rPr>
          <w:lang w:val="en-US"/>
        </w:rPr>
        <w:t xml:space="preserve"> salah, karena memang studi tentang </w:t>
      </w:r>
      <w:r>
        <w:rPr>
          <w:i/>
          <w:iCs/>
          <w:lang w:val="en-US"/>
        </w:rPr>
        <w:t>Game-based Learning</w:t>
      </w:r>
      <w:r>
        <w:rPr>
          <w:lang w:val="en-US"/>
        </w:rPr>
        <w:t xml:space="preserve"> didominasi oleh permainan yang bersifat digital </w:t>
      </w:r>
      <w:r>
        <w:rPr>
          <w:lang w:val="en-US"/>
        </w:rPr>
        <w:fldChar w:fldCharType="begin" w:fldLock="1"/>
      </w:r>
      <w:r w:rsidR="00B642DC">
        <w:rPr>
          <w:lang w:val="en-US"/>
        </w:rPr>
        <w:instrText>ADDIN CSL_CITATION {"citationItems":[{"id":"ITEM-1","itemData":{"DOI":"10.46517/seamej.v11i1.113","ISSN":"2089-4716","abstract":"The purpose of this study is to investigate the effectiveness of non-digital game-based learning approach by assessing the students’ achievement score differences of the pre-test with the post-test on the topic of multiplication and division with indices. A paired sample t-test was used to investigate whether there is a significant difference in the students’ achievements after implementing the non-digital game-based learning intervention. A total of 35 students from two Year 9 classes in one of the secondary schools in Brunei Darussalam were involved in the study. Another aim of this study is also to investigate on the students’ perspectives on using non-digital game-based learning approach in their learning process. This was analysed through the questionnaire and interviews. The results showed that the integration of non-digital game-based learning in the mathematics lesson did have a positive effect on the students’ achievement scores. More than half of the students believed that the game has helped them to improve their skills.","author":[{"dropping-particle":"","family":"Mohd. Yusof","given":"Nurul Aqilah","non-dropping-particle":"","parse-names":false,"suffix":""},{"dropping-particle":"","family":"Shahrill","given":"Masitah","non-dropping-particle":"","parse-names":false,"suffix":""}],"container-title":"Southeast Asian Mathematics Education Journal","id":"ITEM-1","issue":"1","issued":{"date-parts":[["2021"]]},"note":"Non-digital game-based learning has been found to have a positive effect on students' achievement scores in mathematics, specifically on the topic of multiplication and division with indices\n1\n.\nNon-digital game-based learning can also improve students' mathematical skills and perspectives","page":"25-40","title":"The Effects of Non-Digital Game-Based Learning on Students’ Mathematical Perspectives and Achievements","type":"article-journal","volume":"11"},"uris":["http://www.mendeley.com/documents/?uuid=b4f18180-aa72-47dd-ae49-9370d13762d0"]}],"mendeley":{"formattedCitation":"(Mohd. Yusof &amp; Shahrill, 2021)","plainTextFormattedCitation":"(Mohd. Yusof &amp; Shahrill, 2021)","previouslyFormattedCitation":"(Mohd. Yusof &amp; Shahrill, 2021)"},"properties":{"noteIndex":0},"schema":"https://github.com/citation-style-language/schema/raw/master/csl-citation.json"}</w:instrText>
      </w:r>
      <w:r>
        <w:rPr>
          <w:lang w:val="en-US"/>
        </w:rPr>
        <w:fldChar w:fldCharType="separate"/>
      </w:r>
      <w:r w:rsidR="00B642DC" w:rsidRPr="00B642DC">
        <w:rPr>
          <w:lang w:val="en-US"/>
        </w:rPr>
        <w:t>(Mohd. Yusof &amp; Shahrill, 2021)</w:t>
      </w:r>
      <w:r>
        <w:rPr>
          <w:lang w:val="en-US"/>
        </w:rPr>
        <w:fldChar w:fldCharType="end"/>
      </w:r>
      <w:r>
        <w:rPr>
          <w:lang w:val="en-US"/>
        </w:rPr>
        <w:t xml:space="preserve">. Namun, bukan berarti permainan non-digital tidak dapat digunakan dalam </w:t>
      </w:r>
      <w:r>
        <w:rPr>
          <w:i/>
          <w:iCs/>
          <w:lang w:val="en-US"/>
        </w:rPr>
        <w:t>Game-based Learning</w:t>
      </w:r>
      <w:r>
        <w:rPr>
          <w:lang w:val="en-US"/>
        </w:rPr>
        <w:t xml:space="preserve">. Banyak permainan non-digital yang dapat digunakan dalam </w:t>
      </w:r>
      <w:r>
        <w:rPr>
          <w:i/>
          <w:iCs/>
          <w:lang w:val="en-US"/>
        </w:rPr>
        <w:t>Game-based Learning</w:t>
      </w:r>
      <w:r>
        <w:rPr>
          <w:lang w:val="en-US"/>
        </w:rPr>
        <w:t xml:space="preserve"> seperti permainan memecahkan kode </w:t>
      </w:r>
      <w:r>
        <w:rPr>
          <w:lang w:val="en-US"/>
        </w:rPr>
        <w:fldChar w:fldCharType="begin" w:fldLock="1"/>
      </w:r>
      <w:r w:rsidR="00B642DC">
        <w:rPr>
          <w:lang w:val="en-US"/>
        </w:rPr>
        <w:instrText>ADDIN CSL_CITATION {"citationItems":[{"id":"ITEM-1","itemData":{"DOI":"10.46517/seamej.v11i1.113","ISSN":"2089-4716","abstract":"The purpose of this study is to investigate the effectiveness of non-digital game-based learning approach by assessing the students’ achievement score differences of the pre-test with the post-test on the topic of multiplication and division with indices. A paired sample t-test was used to investigate whether there is a significant difference in the students’ achievements after implementing the non-digital game-based learning intervention. A total of 35 students from two Year 9 classes in one of the secondary schools in Brunei Darussalam were involved in the study. Another aim of this study is also to investigate on the students’ perspectives on using non-digital game-based learning approach in their learning process. This was analysed through the questionnaire and interviews. The results showed that the integration of non-digital game-based learning in the mathematics lesson did have a positive effect on the students’ achievement scores. More than half of the students believed that the game has helped them to improve their skills.","author":[{"dropping-particle":"","family":"Mohd. Yusof","given":"Nurul Aqilah","non-dropping-particle":"","parse-names":false,"suffix":""},{"dropping-particle":"","family":"Shahrill","given":"Masitah","non-dropping-particle":"","parse-names":false,"suffix":""}],"container-title":"Southeast Asian Mathematics Education Journal","id":"ITEM-1","issue":"1","issued":{"date-parts":[["2021"]]},"note":"Non-digital game-based learning has been found to have a positive effect on students' achievement scores in mathematics, specifically on the topic of multiplication and division with indices\n1\n.\nNon-digital game-based learning can also improve students' mathematical skills and perspectives","page":"25-40","title":"The Effects of Non-Digital Game-Based Learning on Students’ Mathematical Perspectives and Achievements","type":"article-journal","volume":"11"},"uris":["http://www.mendeley.com/documents/?uuid=b4f18180-aa72-47dd-ae49-9370d13762d0"]}],"mendeley":{"formattedCitation":"(Mohd. Yusof &amp; Shahrill, 2021)","plainTextFormattedCitation":"(Mohd. Yusof &amp; Shahrill, 2021)","previouslyFormattedCitation":"(Mohd. Yusof &amp; Shahrill, 2021)"},"properties":{"noteIndex":0},"schema":"https://github.com/citation-style-language/schema/raw/master/csl-citation.json"}</w:instrText>
      </w:r>
      <w:r>
        <w:rPr>
          <w:lang w:val="en-US"/>
        </w:rPr>
        <w:fldChar w:fldCharType="separate"/>
      </w:r>
      <w:r w:rsidR="00B642DC" w:rsidRPr="00B642DC">
        <w:rPr>
          <w:lang w:val="en-US"/>
        </w:rPr>
        <w:t>(Mohd. Yusof &amp; Shahrill, 2021)</w:t>
      </w:r>
      <w:r>
        <w:rPr>
          <w:lang w:val="en-US"/>
        </w:rPr>
        <w:fldChar w:fldCharType="end"/>
      </w:r>
      <w:r>
        <w:rPr>
          <w:lang w:val="en-US"/>
        </w:rPr>
        <w:t xml:space="preserve">, ular tangga </w:t>
      </w:r>
      <w:r>
        <w:rPr>
          <w:lang w:val="en-US"/>
        </w:rPr>
        <w:fldChar w:fldCharType="begin" w:fldLock="1"/>
      </w:r>
      <w:r w:rsidR="008300F2">
        <w:rPr>
          <w:lang w:val="en-US"/>
        </w:rPr>
        <w:instrText>ADDIN CSL_CITATION {"citationItems":[{"id":"ITEM-1","itemData":{"DOI":"10.22219/jinop.v1i1.2450","ISSN":"2443-1591","abstract":"Penelitian ini bertujuan mengembangkan media pembelajaran permainan ular tangga dalam pembelajaran ilmu pengetahuan sosial (IPS) di sekolah dasar untuk meningkatkan motivasi belajar dan hasil belajar siswa. Salah satu permasalahan pendidikan adalah minimnya sarana dan prasarana, sehingga guru dituntut kreatif  dalam meningkatkan kualitas pembelajaran dikelas, seperti mengembangkan media pembelajaran. Salah satu media pembelajaran  yang menarik dan mengatasi kebosanan siswa dalam kegiatan pembelajaran yaitu kegiatan pembelajaran berbasis permainan, seperti penerapan media pembelajaran permainan ular tangga. Penelitian ini mengembangkan media pembelajaran permainan ular tangga dalam pembelajaran ilmu pengetahuan sosial (IPS) di sekolah dasar. Pengembangan penelitian mengadobsi model 4D dari model Thiagarajan, dkk . yaitu define, design, develop, dan  dissaminate. Teknik pengumpulan data dalam  penelitian melalui observasi, pemberian angket, dan tes.  implementasi media pembelajaran permainan ular tangga dilaksanankan uji coba dua, uji coba penelitian dilaksanakan di SDI Yapita Surabaya. Hasil implementasi media pembelajaran permainan ular tangga motivasi belajar siswa meningkat 66,7% pada aspek keaktifan belajar dan semangat belajar, sedangkan aspek ketertarikan motivasi belajar siswa meningkat 70%. Sedangkan hasil belajar siswa mengalami peningkatan 40% dari 55% siswa yang mencapai nilai dibawah KKM (kriteria ketuntasan minimun) menjadi 100% semua siswa mencapai nilai diatas KKM (kriteria ketuntasan minimum).","author":[{"dropping-particle":"","family":"Afandi","given":"Rifki","non-dropping-particle":"","parse-names":false,"suffix":""}],"container-title":"JINoP (Jurnal Inovasi Pembelajaran)","id":"ITEM-1","issue":"1","issued":{"date-parts":[["2015"]]},"page":"77","title":"Pengembangan Media Pembelajaran Permainan Ular Tangga Untuk Meningkatkan Motivasi Belajar Siswa dan Hasil Belajar IPS di Sekolah Dasar","type":"article-journal","volume":"1"},"uris":["http://www.mendeley.com/documents/?uuid=d4ba1014-308d-4519-b104-773b8b077773"]},{"id":"ITEM-2","itemData":{"ISBN":"2013206534","abstract":"Seiring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Kata","author":[{"dropping-particle":"Al","family":"Halim","given":"M. Labib","non-dropping-particle":"","parse-names":false,"suffix":""},{"dropping-particle":"","family":"Yaqin","given":"Muhammad Ainul","non-dropping-particle":"","parse-names":false,"suffix":""}],"container-title":"Jurnal Reforma","id":"ITEM-2","issue":"2","issued":{"date-parts":[["2022"]]},"page":"23-32","title":"The Effect of Game-Based Learning Through the Snake and Ladder Game on Students’ Speaking Skills","type":"article-journal","volume":"11"},"uris":["http://www.mendeley.com/documents/?uuid=b3082e8e-6afc-4d6b-9525-33f34c5606e8"]}],"mendeley":{"formattedCitation":"(Afandi, 2015; Halim &amp; Yaqin, 2022)","plainTextFormattedCitation":"(Afandi, 2015; Halim &amp; Yaqin, 2022)","previouslyFormattedCitation":"(Afandi, 2015; Halim &amp; Yaqin, 2022)"},"properties":{"noteIndex":0},"schema":"https://github.com/citation-style-language/schema/raw/master/csl-citation.json"}</w:instrText>
      </w:r>
      <w:r>
        <w:rPr>
          <w:lang w:val="en-US"/>
        </w:rPr>
        <w:fldChar w:fldCharType="separate"/>
      </w:r>
      <w:r w:rsidR="00E82D40" w:rsidRPr="00E82D40">
        <w:rPr>
          <w:lang w:val="en-US"/>
        </w:rPr>
        <w:t>(Afandi, 2015; Halim &amp; Yaqin, 2022)</w:t>
      </w:r>
      <w:r>
        <w:rPr>
          <w:lang w:val="en-US"/>
        </w:rPr>
        <w:fldChar w:fldCharType="end"/>
      </w:r>
      <w:r>
        <w:rPr>
          <w:lang w:val="en-US"/>
        </w:rPr>
        <w:t xml:space="preserve">, monopoli </w:t>
      </w:r>
      <w:r>
        <w:rPr>
          <w:lang w:val="en-US"/>
        </w:rPr>
        <w:fldChar w:fldCharType="begin" w:fldLock="1"/>
      </w:r>
      <w:r>
        <w:rPr>
          <w:lang w:val="en-US"/>
        </w:rPr>
        <w:instrText>ADDIN CSL_CITATION {"citationItems":[{"id":"ITEM-1","itemData":{"abstract":"Penelitian ini bertujuan untuk meningkatkan prestasi belajar siswa melalui media pembelajaran berbasis permainan monopoli. Penelitian ini menggunakan penelitian eksperimen dengan jenis penelitian pre experimental designs yang berbentuk intact group comparison. Berdasarkan uji independend sample t-test dapat diambil kesimpulan bahwa ada pengaruh media pembelajaran berbasis permainanan monopoli terhadap nilai prestasi belajar siswa di SMAN 1 Malang. Hasil itu dibuktikan dengan diperoleh data dari hasil uji independend sample t-test, yaitu nilai probabilitas dari data yang ada adalah 0,000. Maka Ho ditolak, karena nilai probabilitas kurang dari 0,05 yang artinya kedua rata-rata populasi adalah tidak identik, karena nilai probabilitas (0,000) &lt; 0,05. Data tersebut didukung dengan hasil prestasi belajar siswa kelas kontrol lebih rendah daripada hasil prestasi belajar siswa kelas eksperimen. Hasilnya yaitu, kelas kontrol memiliki skor tertinggi 90, skor terendah 82 dan skor rata-rata sebesar 85,60 sedangkan kelas eksperimen memilikiskor tertinggi 90, skor terendah 84 dan skor rata-rata sebesar 88,06. Dengan demikian media pembelajaran berbasis permainan monopoli dapat meningkatkan prestasi belajar siswa","author":[{"dropping-particle":"","family":"Kurniawati","given":"Eny","non-dropping-particle":"","parse-names":false,"suffix":""}],"container-title":"Pedagogi : Jurnal Pendidikan dan Pembelajaran","id":"ITEM-1","issue":"1","issued":{"date-parts":[["2021"]]},"page":"1-5","title":"Penerapan Media Pembelajaran Berbasis Permainan Monopoli Untuk Meningkatkan Prestasi Belajar PPKn","type":"article-journal","volume":"1"},"uris":["http://www.mendeley.com/documents/?uuid=a44629b0-2cb6-4308-82d5-c770302b1145"]}],"mendeley":{"formattedCitation":"(Kurniawati, 2021)","plainTextFormattedCitation":"(Kurniawati, 2021)","previouslyFormattedCitation":"(Kurniawati, 2021)"},"properties":{"noteIndex":0},"schema":"https://github.com/citation-style-language/schema/raw/master/csl-citation.json"}</w:instrText>
      </w:r>
      <w:r>
        <w:rPr>
          <w:lang w:val="en-US"/>
        </w:rPr>
        <w:fldChar w:fldCharType="separate"/>
      </w:r>
      <w:r w:rsidRPr="00CD07F7">
        <w:rPr>
          <w:lang w:val="en-US"/>
        </w:rPr>
        <w:t>(Kurniawati, 2021)</w:t>
      </w:r>
      <w:r>
        <w:rPr>
          <w:lang w:val="en-US"/>
        </w:rPr>
        <w:fldChar w:fldCharType="end"/>
      </w:r>
      <w:r>
        <w:rPr>
          <w:lang w:val="en-US"/>
        </w:rPr>
        <w:t xml:space="preserve">, kartu </w:t>
      </w:r>
      <w:r>
        <w:rPr>
          <w:lang w:val="en-US"/>
        </w:rPr>
        <w:fldChar w:fldCharType="begin" w:fldLock="1"/>
      </w:r>
      <w:r w:rsidR="008300F2">
        <w:rPr>
          <w:lang w:val="en-US"/>
        </w:rPr>
        <w:instrText>ADDIN CSL_CITATION {"citationItems":[{"id":"ITEM-1","itemData":{"abstract":"Berbagai permasalahan yang terjadi dalam proses pembelajaran SD (sekolah dasar) salah satunya adalah siswa sulit untuk memahami materi yang diajarkan oleh guru. Oleh karena itu Media karpin (kartu pintar) adalah salah satu media pembelajaran yang berbasis game …","author":[{"dropping-particle":"","family":"Nuranisya","given":"K","non-dropping-particle":"","parse-names":false,"suffix":""},{"dropping-particle":"","family":"Lestari","given":"A N","non-dropping-particle":"","parse-names":false,"suffix":""}],"container-title":"Prosiding Seminar Nasional PGSD UST 2020","id":"ITEM-1","issued":{"date-parts":[["2020"]]},"page":"37-39","title":"Media Karpin (Kartu Pintar) Untuk Pembelajaran Benda Hidup Dan Tak Hidup Di Sekolah Dasar","type":"article-journal"},"uris":["http://www.mendeley.com/documents/?uuid=d0954545-f9d3-4010-b3b2-4248d6aadec7"]}],"mendeley":{"formattedCitation":"(Nuranisya &amp; Lestari, 2020)","plainTextFormattedCitation":"(Nuranisya &amp; Lestari, 2020)","previouslyFormattedCitation":"(Nuranisya &amp; Lestari, 2020)"},"properties":{"noteIndex":0},"schema":"https://github.com/citation-style-language/schema/raw/master/csl-citation.json"}</w:instrText>
      </w:r>
      <w:r>
        <w:rPr>
          <w:lang w:val="en-US"/>
        </w:rPr>
        <w:fldChar w:fldCharType="separate"/>
      </w:r>
      <w:r w:rsidR="00B642DC" w:rsidRPr="00B642DC">
        <w:rPr>
          <w:lang w:val="en-US"/>
        </w:rPr>
        <w:t>(Nuranisya &amp; Lestari, 2020)</w:t>
      </w:r>
      <w:r>
        <w:rPr>
          <w:lang w:val="en-US"/>
        </w:rPr>
        <w:fldChar w:fldCharType="end"/>
      </w:r>
      <w:r>
        <w:rPr>
          <w:lang w:val="en-US"/>
        </w:rPr>
        <w:t xml:space="preserve">, permainan tradisional </w:t>
      </w:r>
      <w:r>
        <w:rPr>
          <w:lang w:val="en-US"/>
        </w:rPr>
        <w:fldChar w:fldCharType="begin" w:fldLock="1"/>
      </w:r>
      <w:r w:rsidR="00B642DC">
        <w:rPr>
          <w:lang w:val="en-US"/>
        </w:rPr>
        <w:instrText>ADDIN CSL_CITATION {"citationItems":[{"id":"ITEM-1","itemData":{"DOI":"10.26740/jrpd.v7n1.p31-37","abstract":"ABSTRACTThe purpose of this research is; (1) determine the effect of traditional game-based learning on learning motivation; and (2) find how much difference the effect of traditional game-based learning and expository learning on student motivation. This type of research is a quantitative research method in the form of a quasy experiment with a pretest-posttest control group design. The study population consisted of all fourth grade elementary school students in Cluster 1 UPTD, Maja District, Majalengka Regency. The sample was selected through random sampling technique. The data collection technique uses non-test techniques which include interview guidelines, observation guidelines, and documentation. The results showed that; (1) student learning motivation in the experimental class is higher than the control class, with the acquisition of the independent t-test results of 0.00 &lt;0.05, and the mean data in the experimental class is higher than the control class; the N-Gain result of the control class was 0.24, while the experimental class was 0.43; and (2) there is a difference in the average learning motivation of students at very high, high, and sufficient levels in the experimental class. This is evidenced by the acquisition of one way ANOVA test results of 0.00 &lt;0.05. Furthermore, the post hoc test was carried out to determine which group was the most significant, and the largest mean difference was obtained in the very high group, namely 22,333Keywords: Independent School, Pancasila, Education, National Insight ABSTRAKTujuan dari penelitian ini adalah; (1) menentukan pengaruh pembelajaran berbasis permainan tradisional terhadap motivasi belajar; dan (2) menemukan seberapa besar perbedaan pengaruh pembelajaran berbasis permainan tradisional dan pembelajaran ekspositori terhadap motivasi belajar siswa. Jenis penelitian yang digunakan adalah metode penelitian kuantitatif bentuk quasy eksperiment dengan pretest-posttest control group design. Populasi penelitian terdiri atas seluruh siswa kelas IV SD di Gugus 1 UPTD Kecamatan Maja Kabupaten Majalengka. Sampel dipilih melalui teknik random sampling. Teknik pengumpulan data menggunakan teknik non tes yang meliputi pedoman wawancara, pedoman observasi, dan dokumentasi. Hasil penelitian menunjukkan bahwa; (1) motivasi belajar siswa di kelas eksperimen lebih tinggi dibandingkan kelas kontrol, dengan perolehan hasil uji independet t-test sebesar 0,00 &lt; 0,05, serta data rerata dikelas eksperimen lebih tinggi d…","author":[{"dropping-particle":"","family":"Nugraha","given":"Yoga Awalludin","non-dropping-particle":"","parse-names":false,"suffix":""},{"dropping-particle":"","family":"Manggalastawa","given":"Manggalastawa","non-dropping-particle":"","parse-names":false,"suffix":""}],"container-title":"Jurnal Review Pendidikan Dasar : Jurnal Kajian Pendidikan dan Hasil Penelitian","id":"ITEM-1","issue":"1","issued":{"date-parts":[["2021"]]},"page":"31-37","title":"Pengaruh Permainan Tradisional Terhadap Motivasi Belajar Siswa Pada Pembelajaran IPS SD","type":"article-journal","volume":"7"},"uris":["http://www.mendeley.com/documents/?uuid=051f980b-c8c3-4ed5-becd-53883c71f15d"]}],"mendeley":{"formattedCitation":"(Nugraha &amp; Manggalastawa, 2021)","plainTextFormattedCitation":"(Nugraha &amp; Manggalastawa, 2021)","previouslyFormattedCitation":"(Nugraha &amp; Manggalastawa, 2021)"},"properties":{"noteIndex":0},"schema":"https://github.com/citation-style-language/schema/raw/master/csl-citation.json"}</w:instrText>
      </w:r>
      <w:r>
        <w:rPr>
          <w:lang w:val="en-US"/>
        </w:rPr>
        <w:fldChar w:fldCharType="separate"/>
      </w:r>
      <w:r w:rsidR="00B642DC" w:rsidRPr="00B642DC">
        <w:rPr>
          <w:lang w:val="en-US"/>
        </w:rPr>
        <w:t>(Nugraha &amp; Manggalastawa, 2021)</w:t>
      </w:r>
      <w:r>
        <w:rPr>
          <w:lang w:val="en-US"/>
        </w:rPr>
        <w:fldChar w:fldCharType="end"/>
      </w:r>
      <w:r>
        <w:rPr>
          <w:lang w:val="en-US"/>
        </w:rPr>
        <w:t xml:space="preserve"> dan lain sebagainya. </w:t>
      </w:r>
      <w:r w:rsidR="00AE573B">
        <w:rPr>
          <w:lang w:val="en-US"/>
        </w:rPr>
        <w:t>Bahkan terdapat kondisi yang tidak memungkinkan penggunaan permainan digital, sehingga permainan non-digital lebih diutamakan. Contohnya</w:t>
      </w:r>
      <w:r w:rsidR="00AE573B">
        <w:rPr>
          <w:i/>
          <w:iCs/>
          <w:lang w:val="en-US"/>
        </w:rPr>
        <w:t xml:space="preserve">, </w:t>
      </w:r>
      <w:r w:rsidR="00AE573B">
        <w:rPr>
          <w:lang w:val="en-US"/>
        </w:rPr>
        <w:t xml:space="preserve">kondisi kelas yang heterogen dan tidak memiliki dukungan gawai </w:t>
      </w:r>
      <w:r w:rsidR="00AE573B">
        <w:rPr>
          <w:lang w:val="en-US"/>
        </w:rPr>
        <w:fldChar w:fldCharType="begin" w:fldLock="1"/>
      </w:r>
      <w:r w:rsidR="00AE573B">
        <w:rPr>
          <w:lang w:val="en-US"/>
        </w:rPr>
        <w:instrText>ADDIN CSL_CITATION {"citationItems":[{"id":"ITEM-1","itemData":{"ISBN":"2013206534","author":[{"dropping-particle":"","family":"Pranata","given":"Ogi Danika","non-dropping-particle":"","parse-names":false,"suffix":""}],"container-title":"Jurnal Pengabdian Al-Ikhlas","id":"ITEM-1","issue":"3","issued":{"date-parts":[["2023"]]},"page":"337-350","title":"Penerapan Game-based Learning sebagai Alternatif Solusi Mengajar di Kelas Heterogen","type":"article-journal","volume":"8"},"uris":["http://www.mendeley.com/documents/?uuid=239e3ef1-1559-4815-8b41-124a9fdfccce"]}],"mendeley":{"formattedCitation":"(Pranata, 2023)","plainTextFormattedCitation":"(Pranata, 2023)","previouslyFormattedCitation":"(Pranata, 2023)"},"properties":{"noteIndex":0},"schema":"https://github.com/citation-style-language/schema/raw/master/csl-citation.json"}</w:instrText>
      </w:r>
      <w:r w:rsidR="00AE573B">
        <w:rPr>
          <w:lang w:val="en-US"/>
        </w:rPr>
        <w:fldChar w:fldCharType="separate"/>
      </w:r>
      <w:r w:rsidR="00AE573B" w:rsidRPr="00AE573B">
        <w:rPr>
          <w:lang w:val="en-US"/>
        </w:rPr>
        <w:t>(Pranata, 2023)</w:t>
      </w:r>
      <w:r w:rsidR="00AE573B">
        <w:rPr>
          <w:lang w:val="en-US"/>
        </w:rPr>
        <w:fldChar w:fldCharType="end"/>
      </w:r>
      <w:r w:rsidR="00AE573B">
        <w:rPr>
          <w:lang w:val="en-US"/>
        </w:rPr>
        <w:t xml:space="preserve">. Selain kondisi, ada juga beberapa tantangan dalam penggunaan permainan digital seperti sumber daya finansial yang tidak mumpuni, kurangnya pengetahuan dan pelatihan tentang teknologi informasi, dan kurangnya insfrastruktur yang mendukung </w:t>
      </w:r>
      <w:r w:rsidR="00AE573B">
        <w:rPr>
          <w:lang w:val="en-US"/>
        </w:rPr>
        <w:fldChar w:fldCharType="begin" w:fldLock="1"/>
      </w:r>
      <w:r w:rsidR="002D21EA">
        <w:rPr>
          <w:lang w:val="en-US"/>
        </w:rPr>
        <w:instrText>ADDIN CSL_CITATION {"citationItems":[{"id":"ITEM-1","itemData":{"DOI":"10.1007/s10758-021-09512-7","ISBN":"0123456789","ISSN":"22111670","abstract":"Τeachers seek to attract students’ attention by demonstrating the relevance of learning content to daily activities and enhancing their students’ self-esteem and satisfaction. In the digital world, an example of an innovative learning tool is digital games. Digital game learning (DGBL) is a smart pedagogical approach that utilises digital games. DGBL has a prominent place in learning technologies due to the potentiality of games to engage students, enabling them to effortlessly reach the edges of their competencies, skills, and knowledge. Teachers, students and games per se constitute important agents for the successful and effective implementation of DGBL. In this context, our research was extended to cover the study of teachers’ and students’ perceptions of DGBL. More specifically, the purpose of this research was to examine the pre-service teachers’ perceptions of the barriers to DGBL implementation. To that end, an online survey with closed-ended questions and one open-ended question was conducted. In this paper, we present the answers to the open-ended question. Quantitative and qualitative data processing and analysis were carried out. According to the pre-service teachers’ responses, it is concluded that a major obstacle is the inefficient allocation of available financial resources. Resources are required for the supply of up-to-date equipment, devices and educational software, as well as for the professional development and training of teachers, school administrators and policymakers. Utilizing easy-to-use and inexpensive devices, which most teachers and even students hold, is the answer to the hurdle called “lack of equipment”. Therefore, the implementation of the DGBL, as a smart and innovative pedagogical approach, is primarily a matter of political will to curriculum reform based on ongoing research into appropriate digital learning materials.","author":[{"dropping-particle":"","family":"Kaimara","given":"Polyxeni","non-dropping-particle":"","parse-names":false,"suffix":""},{"dropping-particle":"","family":"Fokides","given":"Emmanuel","non-dropping-particle":"","parse-names":false,"suffix":""},{"dropping-particle":"","family":"Oikonomou","given":"Andreas","non-dropping-particle":"","parse-names":false,"suffix":""},{"dropping-particle":"","family":"Deliyannis","given":"Ioannis","non-dropping-particle":"","parse-names":false,"suffix":""}],"container-title":"Technology, Knowledge and Learning","id":"ITEM-1","issue":"4","issued":{"date-parts":[["2021"]]},"note":"Digital game-based learning has potential barriers to implementation in the classroom, according to pre-service teachers' views","page":"825-844","publisher":"Springer Netherlands","title":"Potential Barriers to the Implementation of Digital Game-Based Learning in the Classroom: Pre-service Teachers’ Views","type":"article-journal","volume":"26"},"uris":["http://www.mendeley.com/documents/?uuid=ada3b734-b9e3-4bb5-b940-5f5b84e81a62"]}],"mendeley":{"formattedCitation":"(Kaimara et al., 2021)","plainTextFormattedCitation":"(Kaimara et al., 2021)","previouslyFormattedCitation":"(Kaimara et al., 2021)"},"properties":{"noteIndex":0},"schema":"https://github.com/citation-style-language/schema/raw/master/csl-citation.json"}</w:instrText>
      </w:r>
      <w:r w:rsidR="00AE573B">
        <w:rPr>
          <w:lang w:val="en-US"/>
        </w:rPr>
        <w:fldChar w:fldCharType="separate"/>
      </w:r>
      <w:r w:rsidR="00AE573B" w:rsidRPr="00AE573B">
        <w:rPr>
          <w:lang w:val="en-US"/>
        </w:rPr>
        <w:t>(Kaimara et al., 2021)</w:t>
      </w:r>
      <w:r w:rsidR="00AE573B">
        <w:rPr>
          <w:lang w:val="en-US"/>
        </w:rPr>
        <w:fldChar w:fldCharType="end"/>
      </w:r>
      <w:r w:rsidR="007B6A3E">
        <w:rPr>
          <w:lang w:val="en-US"/>
        </w:rPr>
        <w:t>. Tiga</w:t>
      </w:r>
      <w:r w:rsidR="00AE573B">
        <w:rPr>
          <w:lang w:val="en-US"/>
        </w:rPr>
        <w:t xml:space="preserve"> tantangan tersebut </w:t>
      </w:r>
      <w:r w:rsidR="00B642DC">
        <w:rPr>
          <w:lang w:val="en-US"/>
        </w:rPr>
        <w:t xml:space="preserve">tidak </w:t>
      </w:r>
      <w:r w:rsidR="007B6A3E">
        <w:rPr>
          <w:lang w:val="en-US"/>
        </w:rPr>
        <w:t>terlalu membatasi</w:t>
      </w:r>
      <w:r w:rsidR="00AE573B">
        <w:rPr>
          <w:lang w:val="en-US"/>
        </w:rPr>
        <w:t xml:space="preserve"> permainan non-digital, </w:t>
      </w:r>
      <w:r w:rsidR="002D21EA">
        <w:rPr>
          <w:lang w:val="en-US"/>
        </w:rPr>
        <w:t>karena</w:t>
      </w:r>
      <w:r w:rsidR="00AE573B">
        <w:rPr>
          <w:lang w:val="en-US"/>
        </w:rPr>
        <w:t xml:space="preserve"> permainan non-digital dapat </w:t>
      </w:r>
      <w:r w:rsidR="002D21EA">
        <w:rPr>
          <w:lang w:val="en-US"/>
        </w:rPr>
        <w:t>dikembangkan</w:t>
      </w:r>
      <w:r w:rsidR="00AE573B">
        <w:rPr>
          <w:lang w:val="en-US"/>
        </w:rPr>
        <w:t xml:space="preserve"> secara ma</w:t>
      </w:r>
      <w:r w:rsidR="002D21EA">
        <w:rPr>
          <w:lang w:val="en-US"/>
        </w:rPr>
        <w:t>ndiri</w:t>
      </w:r>
      <w:r w:rsidR="00AE573B">
        <w:rPr>
          <w:lang w:val="en-US"/>
        </w:rPr>
        <w:t xml:space="preserve"> oleh guru, dapat dibuat dari bahan-bahan sederhana</w:t>
      </w:r>
      <w:r w:rsidR="007B6A3E">
        <w:rPr>
          <w:lang w:val="en-US"/>
        </w:rPr>
        <w:t xml:space="preserve"> dan </w:t>
      </w:r>
      <w:r w:rsidR="00AE573B">
        <w:rPr>
          <w:lang w:val="en-US"/>
        </w:rPr>
        <w:t>daur ulang</w:t>
      </w:r>
      <w:r w:rsidR="002D21EA">
        <w:rPr>
          <w:lang w:val="en-US"/>
        </w:rPr>
        <w:t>, serta</w:t>
      </w:r>
      <w:r w:rsidR="00AE573B">
        <w:rPr>
          <w:lang w:val="en-US"/>
        </w:rPr>
        <w:t xml:space="preserve"> tidak membutuhkan infrastruktur atau pengetahuan teknologi informasi</w:t>
      </w:r>
      <w:r w:rsidR="002D21EA">
        <w:rPr>
          <w:lang w:val="en-US"/>
        </w:rPr>
        <w:t xml:space="preserve"> yang tinggi</w:t>
      </w:r>
      <w:r w:rsidR="00AE573B">
        <w:rPr>
          <w:lang w:val="en-US"/>
        </w:rPr>
        <w:t xml:space="preserve"> dalam penggunaannya.</w:t>
      </w:r>
    </w:p>
    <w:p w14:paraId="51C2D52D" w14:textId="58E1331A" w:rsidR="00B642DC" w:rsidRDefault="00B642DC" w:rsidP="008300F2">
      <w:pPr>
        <w:ind w:firstLine="720"/>
        <w:rPr>
          <w:lang w:val="en-US"/>
        </w:rPr>
      </w:pPr>
      <w:r>
        <w:rPr>
          <w:lang w:val="en-US"/>
        </w:rPr>
        <w:t>Permainan non-digital juga mempunyai beberapa kelebihan lainnya dibandingkan permainan digital.</w:t>
      </w:r>
      <w:r w:rsidR="00776CE2">
        <w:rPr>
          <w:lang w:val="en-US"/>
        </w:rPr>
        <w:t xml:space="preserve"> Permainan non</w:t>
      </w:r>
      <w:r w:rsidR="00864D43">
        <w:rPr>
          <w:lang w:val="en-US"/>
        </w:rPr>
        <w:t>-</w:t>
      </w:r>
      <w:r w:rsidR="00776CE2">
        <w:rPr>
          <w:lang w:val="en-US"/>
        </w:rPr>
        <w:t xml:space="preserve">digital menggunakan barang-barang fisik yang nyata seperti dadu, kartu, papan permainan dan sebagainya. Siswa juga dapat lebih bebas dalam menentukan strategi dan mengeksplorasi solusi. Permainan non digital memberikan siswa dan guru </w:t>
      </w:r>
      <w:r w:rsidR="00864D43">
        <w:rPr>
          <w:lang w:val="en-US"/>
        </w:rPr>
        <w:t xml:space="preserve">kesempatan untuk </w:t>
      </w:r>
      <w:r w:rsidR="00776CE2">
        <w:rPr>
          <w:lang w:val="en-US"/>
        </w:rPr>
        <w:t xml:space="preserve">berdiskusi tentang berbagai cara </w:t>
      </w:r>
      <w:r w:rsidR="00864D43">
        <w:rPr>
          <w:lang w:val="en-US"/>
        </w:rPr>
        <w:t xml:space="preserve">pengembangan </w:t>
      </w:r>
      <w:r w:rsidR="00776CE2">
        <w:rPr>
          <w:lang w:val="en-US"/>
        </w:rPr>
        <w:t xml:space="preserve">permainan agar lebih kompetitif dan menyenangkan, seperti dengan memodifikasi aturan dan jalan permainan. </w:t>
      </w:r>
      <w:r w:rsidR="00291F7E">
        <w:rPr>
          <w:lang w:val="en-US"/>
        </w:rPr>
        <w:t>Berbeda dengan permainan digital, p</w:t>
      </w:r>
      <w:r w:rsidR="0055374B">
        <w:rPr>
          <w:lang w:val="en-US"/>
        </w:rPr>
        <w:t>ermainan non</w:t>
      </w:r>
      <w:r w:rsidR="00864D43">
        <w:rPr>
          <w:lang w:val="en-US"/>
        </w:rPr>
        <w:t>-</w:t>
      </w:r>
      <w:r w:rsidR="0055374B">
        <w:rPr>
          <w:lang w:val="en-US"/>
        </w:rPr>
        <w:t xml:space="preserve">digital </w:t>
      </w:r>
      <w:r w:rsidR="00864D43">
        <w:rPr>
          <w:lang w:val="en-US"/>
        </w:rPr>
        <w:t xml:space="preserve">juga </w:t>
      </w:r>
      <w:r w:rsidR="0055374B">
        <w:rPr>
          <w:lang w:val="en-US"/>
        </w:rPr>
        <w:t xml:space="preserve">membuat siswa terhubung secara langsung, sehingga mereka dapat mengembangkan keterampilan sosial seperti kemampuan berinteraksi, kerjasama tim, dan </w:t>
      </w:r>
      <w:r w:rsidR="009837E9">
        <w:rPr>
          <w:lang w:val="en-US"/>
        </w:rPr>
        <w:t xml:space="preserve">sikap </w:t>
      </w:r>
      <w:r w:rsidR="0055374B">
        <w:rPr>
          <w:lang w:val="en-US"/>
        </w:rPr>
        <w:t xml:space="preserve">respek terhadap </w:t>
      </w:r>
      <w:r w:rsidR="009837E9">
        <w:rPr>
          <w:lang w:val="en-US"/>
        </w:rPr>
        <w:t>lawan</w:t>
      </w:r>
      <w:r w:rsidR="00864D43">
        <w:rPr>
          <w:lang w:val="en-US"/>
        </w:rPr>
        <w:t xml:space="preserve"> </w:t>
      </w:r>
      <w:r w:rsidR="00864D43">
        <w:rPr>
          <w:lang w:val="en-US"/>
        </w:rPr>
        <w:fldChar w:fldCharType="begin" w:fldLock="1"/>
      </w:r>
      <w:r w:rsidR="00B15F22">
        <w:rPr>
          <w:lang w:val="en-US"/>
        </w:rPr>
        <w:instrText>ADDIN CSL_CITATION {"citationItems":[{"id":"ITEM-1","itemData":{"DOI":"10.24191/ajue.v18i1.17167","ISSN":"18237797","abstract":"The present study examined the effects of the non-digital game-based instructional method and the cognitive level of questions in determining students' achievement in mathematics, particularly in Isometric Transformation. The study used a quasi-experimental design and involved 116 participants (i.e., form two students) from two local secondary schools in Kuching. The participants were divided into control and experimental groups - the control group learned the Isometric Transformation topic via conventional learning, while the experimental group used non-digital game-based learning (NDGBL). The results showed that participants who learned using the NDGBL scored better in the Isometric Transformation test than those who learned the topic using the conventional instructional method. The present findings also showed that participants' achievement of Isometric Transformation differed significantly between cognitive levels of questions. In particular, participants' achievements were recorded better for lower-level cognitive questions than higher-level cognitive questions. However, there was no significant interaction effect between the instructional method and the cognitive levels of questions on participants' achievement in the topic learned. The study provided empirical evidence on the role of NDGBL in learning Isometric Transformation, in that it should be considered as an alternative approach for learning Isometric Transformation and Mathematics in general, with an effective integration into the secondary mathematics curriculum.","author":[{"dropping-particle":"","family":"Hamid","given":"Shamsurya Hamden","non-dropping-particle":"","parse-names":false,"suffix":""},{"dropping-particle":"","family":"Zulkiply","given":"Norehan","non-dropping-particle":"","parse-names":false,"suffix":""},{"dropping-particle":"","family":"Mohamad","given":"Fitri Suraya","non-dropping-particle":"","parse-names":false,"suffix":""}],"container-title":"Asian Journal of University Education","id":"ITEM-1","issue":"1","issued":{"date-parts":[["2022"]]},"page":"34-50","title":"The Effects of Non-Digital Game-Based Learning and Cognitive Level of Questions on Isometric Transformations","type":"article-journal","volume":"18"},"uris":["http://www.mendeley.com/documents/?uuid=e8c9f3a0-888e-4245-b4d1-3f26f0aa0773"]}],"mendeley":{"formattedCitation":"(Hamid et al., 2022)","plainTextFormattedCitation":"(Hamid et al., 2022)","previouslyFormattedCitation":"(Hamid et al., 2022)"},"properties":{"noteIndex":0},"schema":"https://github.com/citation-style-language/schema/raw/master/csl-citation.json"}</w:instrText>
      </w:r>
      <w:r w:rsidR="00864D43">
        <w:rPr>
          <w:lang w:val="en-US"/>
        </w:rPr>
        <w:fldChar w:fldCharType="separate"/>
      </w:r>
      <w:r w:rsidR="00864D43" w:rsidRPr="00864D43">
        <w:rPr>
          <w:lang w:val="en-US"/>
        </w:rPr>
        <w:t>(Hamid et al., 2022)</w:t>
      </w:r>
      <w:r w:rsidR="00864D43">
        <w:rPr>
          <w:lang w:val="en-US"/>
        </w:rPr>
        <w:fldChar w:fldCharType="end"/>
      </w:r>
      <w:r w:rsidR="009837E9">
        <w:rPr>
          <w:lang w:val="en-US"/>
        </w:rPr>
        <w:t xml:space="preserve">. </w:t>
      </w:r>
      <w:r w:rsidR="0055374B">
        <w:rPr>
          <w:lang w:val="en-US"/>
        </w:rPr>
        <w:t xml:space="preserve">  </w:t>
      </w:r>
    </w:p>
    <w:p w14:paraId="3C9C65A7" w14:textId="79D6AC60" w:rsidR="00A135EA" w:rsidRDefault="00AE573B" w:rsidP="008300F2">
      <w:pPr>
        <w:ind w:firstLine="720"/>
        <w:rPr>
          <w:lang w:val="en-US"/>
        </w:rPr>
      </w:pPr>
      <w:r>
        <w:rPr>
          <w:lang w:val="en-US"/>
        </w:rPr>
        <w:t xml:space="preserve"> </w:t>
      </w:r>
      <w:r w:rsidR="00864D43">
        <w:rPr>
          <w:lang w:val="en-US"/>
        </w:rPr>
        <w:t xml:space="preserve">Berdasarkan berbagai deskripsi tentang kelebihan </w:t>
      </w:r>
      <w:r w:rsidR="00864D43">
        <w:rPr>
          <w:i/>
          <w:iCs/>
          <w:lang w:val="en-US"/>
        </w:rPr>
        <w:t xml:space="preserve">Game-based Learning </w:t>
      </w:r>
      <w:r w:rsidR="00864D43">
        <w:rPr>
          <w:lang w:val="en-US"/>
        </w:rPr>
        <w:t xml:space="preserve">serta efek positifnya dalam merubah lingkungan pembelajaran menjadi aktif, menyenangkan dan berpusat pada siswa, maka kami tertarik untuk mencoba apakah pendekatan tersebut dapat </w:t>
      </w:r>
      <w:r w:rsidR="00864D43">
        <w:rPr>
          <w:lang w:val="en-US"/>
        </w:rPr>
        <w:lastRenderedPageBreak/>
        <w:t xml:space="preserve">meningkatkan hasil belajar siswa kelas 3 SDIT Generasi Rabbani Agam yang belum mencapai standar yang diharapkan. Lalu, berdasarkan kondisi sekolah yang masih baru berdiri sehingga minim fasilitas dan infrastruktur yang mumpuni, serta terbatasnya kemampuan finansial orang tua siswa untuk mendukung pembelajaran digital, maka kami memilih permainan non-digital untuk diterapkan dalam penelitian ini. </w:t>
      </w:r>
      <w:r w:rsidR="009524A7">
        <w:rPr>
          <w:lang w:val="en-US"/>
        </w:rPr>
        <w:t xml:space="preserve">Permainan yang kami gunakan dalam penelitian ini adalah permainan kartu kwartet yang kami desain secara mandiri. Kartu kwatert tersebut berisi tentang hak dan kewajiban anak </w:t>
      </w:r>
      <w:r w:rsidR="00F571FB">
        <w:rPr>
          <w:lang w:val="en-US"/>
        </w:rPr>
        <w:t>dalam peran mereka sebagai</w:t>
      </w:r>
      <w:r w:rsidR="009524A7">
        <w:rPr>
          <w:lang w:val="en-US"/>
        </w:rPr>
        <w:t xml:space="preserve"> seorang hamba Tuhan, sebagai seorang anak di rumah dan sebagai seorang siswa di sekolah. </w:t>
      </w:r>
    </w:p>
    <w:p w14:paraId="10E4683C" w14:textId="348A769C" w:rsidR="00B15F22" w:rsidRDefault="003C2B96" w:rsidP="008300F2">
      <w:pPr>
        <w:ind w:firstLine="720"/>
        <w:rPr>
          <w:lang w:val="en-US"/>
        </w:rPr>
      </w:pPr>
      <w:r>
        <w:rPr>
          <w:lang w:val="en-US"/>
        </w:rPr>
        <w:t xml:space="preserve">Penggunaan kartu kwatet dalam pembelajaran sudah tidak asing lagi. </w:t>
      </w:r>
      <w:r w:rsidR="00B15F22">
        <w:rPr>
          <w:lang w:val="en-US"/>
        </w:rPr>
        <w:t xml:space="preserve">Salah satunya adalah penelitian dari </w:t>
      </w:r>
      <w:r w:rsidR="00F802C6">
        <w:rPr>
          <w:lang w:val="en-US"/>
        </w:rPr>
        <w:t xml:space="preserve">Mulyono, dkk </w:t>
      </w:r>
      <w:r w:rsidR="00B15F22">
        <w:rPr>
          <w:lang w:val="en-US"/>
        </w:rPr>
        <w:t xml:space="preserve">yang </w:t>
      </w:r>
      <w:r w:rsidR="00F802C6">
        <w:rPr>
          <w:lang w:val="en-US"/>
        </w:rPr>
        <w:t xml:space="preserve">menggunakan kartu kwatet </w:t>
      </w:r>
      <w:r w:rsidR="00885D4D">
        <w:rPr>
          <w:lang w:val="en-US"/>
        </w:rPr>
        <w:t>untuk meningkatkan</w:t>
      </w:r>
      <w:r w:rsidR="00F802C6">
        <w:rPr>
          <w:lang w:val="en-US"/>
        </w:rPr>
        <w:t xml:space="preserve"> hasil belajar materi peninggalan sejarah Hindu-Buddha </w:t>
      </w:r>
      <w:r w:rsidR="00885D4D">
        <w:rPr>
          <w:lang w:val="en-US"/>
        </w:rPr>
        <w:t xml:space="preserve">secara signifikan. </w:t>
      </w:r>
      <w:r w:rsidR="00B15F22">
        <w:rPr>
          <w:lang w:val="en-US"/>
        </w:rPr>
        <w:t>Menurut mereka, k</w:t>
      </w:r>
      <w:r w:rsidR="00885D4D">
        <w:rPr>
          <w:lang w:val="en-US"/>
        </w:rPr>
        <w:t xml:space="preserve">artu kwartet merupakan permainan yang cocok digunakan dalam pembelajaran, karena menampilkan deskripsi dan gambar. Anak SD di rentang usia 7-11 tahun merupakan anak-anak yang berada di rentang tingkat perkembangan intelektual operasional konkret berdasarkan teori Piaget. Anak pada tingkat operasional konkret dianggap sudah mampu melakukan klasifikasi dan pengelompokan masalah, sehingga mereka tidak akan kesulitan dalam mengikuti aturan utama kartu kwartet, yaitu mengelompokkan kartu berdasarkan </w:t>
      </w:r>
      <w:r w:rsidR="00B15F22">
        <w:rPr>
          <w:lang w:val="en-US"/>
        </w:rPr>
        <w:t>keterangan dan gambar</w:t>
      </w:r>
      <w:r w:rsidR="00885D4D">
        <w:rPr>
          <w:lang w:val="en-US"/>
        </w:rPr>
        <w:t xml:space="preserve"> yang tertera di kartu</w:t>
      </w:r>
      <w:r w:rsidR="00B15F22">
        <w:rPr>
          <w:lang w:val="en-US"/>
        </w:rPr>
        <w:t xml:space="preserve"> </w:t>
      </w:r>
      <w:r w:rsidR="00B15F22">
        <w:rPr>
          <w:lang w:val="en-US"/>
        </w:rPr>
        <w:fldChar w:fldCharType="begin" w:fldLock="1"/>
      </w:r>
      <w:r w:rsidR="008300F2">
        <w:rPr>
          <w:lang w:val="en-US"/>
        </w:rPr>
        <w:instrText>ADDIN CSL_CITATION {"citationItems":[{"id":"ITEM-1","itemData":{"ISSN":"2540-9174","abstract":"Berdasarkan data awal di kelas V A SDN I Waruroyom Kecamatan Depok Kabupaten Cirebon, pada umumnya siswa kurang memahami materi pembelajaran. Hal ini disebabkan karena saat proses pembelajaran, guru tidak menggunakan metode atau media pembelajaran yang tepat. Hal ini menyebabkan hasil belajar siswa rendah. Tindakan perbaikan dengan menggunakan media kartu kwartet, sehingga tujuan penelitian ini untuk meningkatkan hasil belajar siswa dengan menggunakan media kartu kwartet. Penelitian ini menggunakan metode Penelitian Tindakan Kelas yang mengacu kepada desain Kemmis dan Taggart. Data awal hanya 4 siswa yang tuntas dari 20 siswa. Pada siklus I siswa yang tuntas 9 siswa (45%). Pada siklus II, siswa yang tuntas 15 siswa (75%), dan pada siklus III siswa yang tuntas 18 siswa (90%). Hal ini melebihi target yang diharapkan, yaitu 85%. Dengan demikian dapat disimpulkan bahwa penggunaan media kartu kwartet pada materi peninggalan sejarah Hindu- Buddha di Indonesia dalam mata pelajaran IPS dapat meningkatkan hasil belajar siswa. Kata Kunci: media, hasil belajar, peninggalan sejarah Hindu-Buddha di Indonesia. PENDAHULUAN","author":[{"dropping-particle":"","family":"Mulyono","given":"","non-dropping-particle":"","parse-names":false,"suffix":""},{"dropping-particle":"","family":"Julia","given":"","non-dropping-particle":"","parse-names":false,"suffix":""},{"dropping-particle":"","family":"Kurnia","given":"Dadang","non-dropping-particle":"","parse-names":false,"suffix":""}],"container-title":"Jurnal Pena Ilmiah","id":"ITEM-1","issue":"1","issued":{"date-parts":[["2016"]]},"page":"481-490","title":"Penggunaan Media Kartu Kwartet Untuk Meningkatkan Hasil Belajar Siswa pada Materi Peninggalan Sejarah Hindu-Buddha di Indonesia dalam Mata Pelajaran IPS","type":"article-journal","volume":"1"},"uris":["http://www.mendeley.com/documents/?uuid=6aa25b7d-daf8-4df1-80d2-15ffa2a6dd8b"]}],"mendeley":{"formattedCitation":"(Mulyono et al., 2016)","plainTextFormattedCitation":"(Mulyono et al., 2016)","previouslyFormattedCitation":"(Mulyono et al., 2016)"},"properties":{"noteIndex":0},"schema":"https://github.com/citation-style-language/schema/raw/master/csl-citation.json"}</w:instrText>
      </w:r>
      <w:r w:rsidR="00B15F22">
        <w:rPr>
          <w:lang w:val="en-US"/>
        </w:rPr>
        <w:fldChar w:fldCharType="separate"/>
      </w:r>
      <w:r w:rsidR="00B15F22" w:rsidRPr="00B15F22">
        <w:rPr>
          <w:lang w:val="en-US"/>
        </w:rPr>
        <w:t>(Mulyono et al., 2016)</w:t>
      </w:r>
      <w:r w:rsidR="00B15F22">
        <w:rPr>
          <w:lang w:val="en-US"/>
        </w:rPr>
        <w:fldChar w:fldCharType="end"/>
      </w:r>
      <w:r w:rsidR="00885D4D">
        <w:rPr>
          <w:lang w:val="en-US"/>
        </w:rPr>
        <w:t>.</w:t>
      </w:r>
    </w:p>
    <w:p w14:paraId="7819BA9C" w14:textId="77777777" w:rsidR="00B15F22" w:rsidRDefault="00B15F22" w:rsidP="008300F2">
      <w:pPr>
        <w:rPr>
          <w:lang w:val="en-US"/>
        </w:rPr>
      </w:pPr>
    </w:p>
    <w:p w14:paraId="1A81227E" w14:textId="77777777" w:rsidR="00B15F22" w:rsidRDefault="00B15F22" w:rsidP="008300F2">
      <w:pPr>
        <w:rPr>
          <w:lang w:val="en-US"/>
        </w:rPr>
      </w:pPr>
      <w:r>
        <w:rPr>
          <w:b/>
          <w:bCs/>
          <w:lang w:val="en-US"/>
        </w:rPr>
        <w:t>METODE</w:t>
      </w:r>
    </w:p>
    <w:p w14:paraId="60CBE46F" w14:textId="61712D93" w:rsidR="003C2B96" w:rsidRDefault="00885D4D" w:rsidP="008300F2">
      <w:pPr>
        <w:ind w:firstLine="720"/>
        <w:rPr>
          <w:lang w:val="en-US"/>
        </w:rPr>
      </w:pPr>
      <w:r>
        <w:rPr>
          <w:lang w:val="en-US"/>
        </w:rPr>
        <w:t xml:space="preserve"> </w:t>
      </w:r>
      <w:r w:rsidR="00B15F22">
        <w:rPr>
          <w:lang w:val="en-US"/>
        </w:rPr>
        <w:t>Jenis penelitian yang kami gunakan adalah Penelitian Tindakan Kelas (PTK)</w:t>
      </w:r>
      <w:r w:rsidR="00F91E0A">
        <w:rPr>
          <w:lang w:val="en-US"/>
        </w:rPr>
        <w:t>. PTK merupakan penelitian yang dilakukan dengan maksud mengumpulkan informasi agar dapat digunakan dalam proses perbaikan cara menyelenggarakan pendidikan. PTK bertujuan untuk meningkatkan praktik dan keadaan dibandingkan menghasilkan pengetahuan, serta permasalahannya ditentukan oleh praktisi terkait. Adapun model PTK yang kami gunakan adalah</w:t>
      </w:r>
      <w:r w:rsidR="00B15F22">
        <w:rPr>
          <w:lang w:val="en-US"/>
        </w:rPr>
        <w:t xml:space="preserve"> model yang dikembangkan oleh Kemmis &amp; McTaggart. </w:t>
      </w:r>
      <w:r w:rsidR="00BD5FB4">
        <w:rPr>
          <w:lang w:val="en-US"/>
        </w:rPr>
        <w:t xml:space="preserve">Proses dalam model ini memiliki siklus-siklus reflektif berbentuk spiral yang mencakup perencanaan, tindakan dan observasi, serta refleksi </w:t>
      </w:r>
      <w:r w:rsidR="00BD5FB4">
        <w:rPr>
          <w:lang w:val="en-US"/>
        </w:rPr>
        <w:fldChar w:fldCharType="begin" w:fldLock="1"/>
      </w:r>
      <w:r w:rsidR="00EB3680">
        <w:rPr>
          <w:lang w:val="en-US"/>
        </w:rPr>
        <w:instrText>ADDIN CSL_CITATION {"citationItems":[{"id":"ITEM-1","itemData":{"author":[{"dropping-particle":"","family":"Yaumi","given":"Muhammad","non-dropping-particle":"","parse-names":false,"suffix":""},{"dropping-particle":"","family":"Damopolii","given":"Muljono","non-dropping-particle":"","parse-names":false,"suffix":""}],"id":"ITEM-1","issued":{"date-parts":[["2016"]]},"publisher":"Kencana","publisher-place":"Jakarta","title":"Action Research: Teori, Model dan Aplikasi","type":"book"},"uris":["http://www.mendeley.com/documents/?uuid=eb2f2e5d-b674-4b9f-b1e2-af17d6c43b6e"]}],"mendeley":{"formattedCitation":"(Yaumi &amp; Damopolii, 2016)","plainTextFormattedCitation":"(Yaumi &amp; Damopolii, 2016)","previouslyFormattedCitation":"(Yaumi &amp; Damopolii, 2016)"},"properties":{"noteIndex":0},"schema":"https://github.com/citation-style-language/schema/raw/master/csl-citation.json"}</w:instrText>
      </w:r>
      <w:r w:rsidR="00BD5FB4">
        <w:rPr>
          <w:lang w:val="en-US"/>
        </w:rPr>
        <w:fldChar w:fldCharType="separate"/>
      </w:r>
      <w:r w:rsidR="00BD5FB4" w:rsidRPr="00BD5FB4">
        <w:rPr>
          <w:lang w:val="en-US"/>
        </w:rPr>
        <w:t>(Yaumi &amp; Damopolii, 2016)</w:t>
      </w:r>
      <w:r w:rsidR="00BD5FB4">
        <w:rPr>
          <w:lang w:val="en-US"/>
        </w:rPr>
        <w:fldChar w:fldCharType="end"/>
      </w:r>
      <w:r w:rsidR="00BD5FB4">
        <w:rPr>
          <w:lang w:val="en-US"/>
        </w:rPr>
        <w:t xml:space="preserve">. Ilustrasi spiral tersebut dapat dilihat pada Gambar 1. </w:t>
      </w:r>
    </w:p>
    <w:p w14:paraId="17EC1F7C" w14:textId="678048FF" w:rsidR="00BD5FB4" w:rsidRDefault="00BD5FB4" w:rsidP="008300F2">
      <w:pPr>
        <w:jc w:val="center"/>
        <w:rPr>
          <w:lang w:val="en-US"/>
        </w:rPr>
      </w:pPr>
      <w:r>
        <w:lastRenderedPageBreak/>
        <w:drawing>
          <wp:inline distT="0" distB="0" distL="0" distR="0" wp14:anchorId="3F7D473D" wp14:editId="45ACBD7A">
            <wp:extent cx="2351314" cy="2631840"/>
            <wp:effectExtent l="0" t="0" r="0" b="0"/>
            <wp:docPr id="757528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28802" name=""/>
                    <pic:cNvPicPr/>
                  </pic:nvPicPr>
                  <pic:blipFill rotWithShape="1">
                    <a:blip r:embed="rId5"/>
                    <a:srcRect l="30570" t="17066" r="35864" b="16105"/>
                    <a:stretch/>
                  </pic:blipFill>
                  <pic:spPr bwMode="auto">
                    <a:xfrm>
                      <a:off x="0" y="0"/>
                      <a:ext cx="2358078" cy="2639410"/>
                    </a:xfrm>
                    <a:prstGeom prst="rect">
                      <a:avLst/>
                    </a:prstGeom>
                    <a:ln>
                      <a:noFill/>
                    </a:ln>
                    <a:extLst>
                      <a:ext uri="{53640926-AAD7-44D8-BBD7-CCE9431645EC}">
                        <a14:shadowObscured xmlns:a14="http://schemas.microsoft.com/office/drawing/2010/main"/>
                      </a:ext>
                    </a:extLst>
                  </pic:spPr>
                </pic:pic>
              </a:graphicData>
            </a:graphic>
          </wp:inline>
        </w:drawing>
      </w:r>
    </w:p>
    <w:p w14:paraId="1C847037" w14:textId="36FC6BCA" w:rsidR="00E82D40" w:rsidRPr="00E82D40" w:rsidRDefault="00E82D40" w:rsidP="008300F2">
      <w:pPr>
        <w:jc w:val="center"/>
        <w:rPr>
          <w:b/>
          <w:bCs/>
          <w:lang w:val="en-US"/>
        </w:rPr>
      </w:pPr>
      <w:r>
        <w:rPr>
          <w:b/>
          <w:bCs/>
          <w:lang w:val="en-US"/>
        </w:rPr>
        <w:t xml:space="preserve">Gambar 1. Siklus Model PTK Kemmis &amp; McTaggart </w:t>
      </w:r>
      <w:r w:rsidRPr="00E82D40">
        <w:rPr>
          <w:b/>
          <w:bCs/>
          <w:lang w:val="en-US"/>
        </w:rPr>
        <w:fldChar w:fldCharType="begin" w:fldLock="1"/>
      </w:r>
      <w:r>
        <w:rPr>
          <w:b/>
          <w:bCs/>
          <w:lang w:val="en-US"/>
        </w:rPr>
        <w:instrText>ADDIN CSL_CITATION {"citationItems":[{"id":"ITEM-1","itemData":{"author":[{"dropping-particle":"","family":"Yaumi","given":"Muhammad","non-dropping-particle":"","parse-names":false,"suffix":""},{"dropping-particle":"","family":"Damopolii","given":"Muljono","non-dropping-particle":"","parse-names":false,"suffix":""}],"id":"ITEM-1","issued":{"date-parts":[["2016"]]},"publisher":"Kencana","publisher-place":"Jakarta","title":"Action Research: Teori, Model dan Aplikasi","type":"book"},"uris":["http://www.mendeley.com/documents/?uuid=eb2f2e5d-b674-4b9f-b1e2-af17d6c43b6e"]}],"mendeley":{"formattedCitation":"(Yaumi &amp; Damopolii, 2016)","plainTextFormattedCitation":"(Yaumi &amp; Damopolii, 2016)","previouslyFormattedCitation":"(Yaumi &amp; Damopolii, 2016)"},"properties":{"noteIndex":0},"schema":"https://github.com/citation-style-language/schema/raw/master/csl-citation.json"}</w:instrText>
      </w:r>
      <w:r w:rsidRPr="00E82D40">
        <w:rPr>
          <w:b/>
          <w:bCs/>
          <w:lang w:val="en-US"/>
        </w:rPr>
        <w:fldChar w:fldCharType="separate"/>
      </w:r>
      <w:r w:rsidRPr="00E82D40">
        <w:rPr>
          <w:b/>
          <w:bCs/>
          <w:lang w:val="en-US"/>
        </w:rPr>
        <w:t>(Yaumi &amp; Damopolii, 2016)</w:t>
      </w:r>
      <w:r w:rsidRPr="00E82D40">
        <w:rPr>
          <w:b/>
          <w:bCs/>
          <w:lang w:val="en-US"/>
        </w:rPr>
        <w:fldChar w:fldCharType="end"/>
      </w:r>
    </w:p>
    <w:p w14:paraId="4CA90802" w14:textId="77777777" w:rsidR="00E82D40" w:rsidRDefault="00E82D40" w:rsidP="008300F2">
      <w:pPr>
        <w:ind w:firstLine="720"/>
        <w:rPr>
          <w:lang w:val="en-US"/>
        </w:rPr>
      </w:pPr>
    </w:p>
    <w:p w14:paraId="5A8998EA" w14:textId="39CEC6AF" w:rsidR="00A164F5" w:rsidRDefault="00F91E0A" w:rsidP="008300F2">
      <w:pPr>
        <w:ind w:firstLine="720"/>
        <w:rPr>
          <w:lang w:val="en-US"/>
        </w:rPr>
      </w:pPr>
      <w:r>
        <w:rPr>
          <w:lang w:val="en-US"/>
        </w:rPr>
        <w:t>PTK</w:t>
      </w:r>
      <w:r w:rsidR="00BD5FB4">
        <w:rPr>
          <w:lang w:val="en-US"/>
        </w:rPr>
        <w:t xml:space="preserve"> ini </w:t>
      </w:r>
      <w:r>
        <w:rPr>
          <w:lang w:val="en-US"/>
        </w:rPr>
        <w:t>kami laksanakan</w:t>
      </w:r>
      <w:r w:rsidR="00BD5FB4">
        <w:rPr>
          <w:lang w:val="en-US"/>
        </w:rPr>
        <w:t xml:space="preserve"> di SDIT Generasi Rabbani Agam. Partisipan dalam penelitian ini yaitu siswa kelas 3 sebanyak 4 orang, 2 orang laki-laki dan 2 orang perempuan.</w:t>
      </w:r>
      <w:r w:rsidR="00BD5A0C">
        <w:rPr>
          <w:lang w:val="en-US"/>
        </w:rPr>
        <w:t xml:space="preserve"> </w:t>
      </w:r>
      <w:r w:rsidR="00BD5FB4">
        <w:rPr>
          <w:lang w:val="en-US"/>
        </w:rPr>
        <w:t xml:space="preserve">Penelitian ini menjadikan hasil belajar PKn materi Hak dan Kewajiban sebagai objek untuk ditingkatkan. </w:t>
      </w:r>
      <w:r>
        <w:rPr>
          <w:lang w:val="en-US"/>
        </w:rPr>
        <w:t xml:space="preserve">Data kualitatif kami kumpulkan dengan cara wawancara, observasi dan dokumen. Sedangkan data kuantitatif berupa nilai kami kumpulkan dengan melakukan tes tertulis. </w:t>
      </w:r>
      <w:r w:rsidR="00A164F5">
        <w:rPr>
          <w:lang w:val="en-US"/>
        </w:rPr>
        <w:t xml:space="preserve">Analisis data kualitatif pada PTK ini dilakukan denga 3 tahapan yang saling berkesinambungan, yaitu tahap reduksi, penyajian dan penarikan kesimpulan/verifikasi. Analisis data kuantitatif difokuskan </w:t>
      </w:r>
      <w:r w:rsidR="00BD5A0C">
        <w:rPr>
          <w:lang w:val="en-US"/>
        </w:rPr>
        <w:t>perbandingan</w:t>
      </w:r>
      <w:r w:rsidR="00A164F5">
        <w:rPr>
          <w:lang w:val="en-US"/>
        </w:rPr>
        <w:t xml:space="preserve"> hasil belajar siswa. Kriteria keberhasilan tindakan ditandai dengan hasil belajar </w:t>
      </w:r>
      <w:r w:rsidR="00BD5A0C">
        <w:rPr>
          <w:lang w:val="en-US"/>
        </w:rPr>
        <w:t>mayoritas</w:t>
      </w:r>
      <w:r w:rsidR="00A164F5">
        <w:rPr>
          <w:lang w:val="en-US"/>
        </w:rPr>
        <w:t xml:space="preserve"> partisipan memenuhi standar.</w:t>
      </w:r>
      <w:r w:rsidR="00BD5A0C">
        <w:rPr>
          <w:lang w:val="en-US"/>
        </w:rPr>
        <w:t xml:space="preserve"> Standar yang digunakan sebagai acuan yaitu predikat “Amat Baik” dengan rentang nilai 92-100. Predikat tertinggi digunakan sebagai acuan mengingat jumlah siswa yang sedikit, sehingga lebih mudah untuk diperhatikan, dipandu dan diarahkan dibandingkan kelas dengan jumlah siswa yang banyak.</w:t>
      </w:r>
      <w:r w:rsidR="00A164F5">
        <w:rPr>
          <w:lang w:val="en-US"/>
        </w:rPr>
        <w:t xml:space="preserve"> Ketika kriteria keberhasilan telah tercapai, maka siklus tidak lagi dilanjutkan. </w:t>
      </w:r>
    </w:p>
    <w:p w14:paraId="6A7A8BA8" w14:textId="77777777" w:rsidR="00BD5A0C" w:rsidRDefault="00BD5A0C" w:rsidP="008300F2">
      <w:pPr>
        <w:rPr>
          <w:lang w:val="en-US"/>
        </w:rPr>
      </w:pPr>
    </w:p>
    <w:p w14:paraId="67A6CBED" w14:textId="35FACF1F" w:rsidR="00BD5A0C" w:rsidRPr="00BD5A0C" w:rsidRDefault="00BD5A0C" w:rsidP="008300F2">
      <w:pPr>
        <w:rPr>
          <w:b/>
          <w:bCs/>
          <w:lang w:val="en-US"/>
        </w:rPr>
      </w:pPr>
      <w:r>
        <w:rPr>
          <w:b/>
          <w:bCs/>
          <w:lang w:val="en-US"/>
        </w:rPr>
        <w:t>HASIL DAN PEMBAHASAN</w:t>
      </w:r>
    </w:p>
    <w:p w14:paraId="37721CF5" w14:textId="6CE2B239" w:rsidR="00F571FB" w:rsidRDefault="00BD5A0C" w:rsidP="008300F2">
      <w:pPr>
        <w:ind w:firstLine="720"/>
        <w:rPr>
          <w:lang w:val="en-US"/>
        </w:rPr>
      </w:pPr>
      <w:r>
        <w:rPr>
          <w:lang w:val="en-US"/>
        </w:rPr>
        <w:t xml:space="preserve">Berdasarkan hasil wawancara dengan wali kelas, diketahui bahwa kebanyakan siswa kelas 3 SDIT Generasi Rabbani masih belum mampu membedakan secara baik antara hak dan kewajiban. Hal ini juga tercermin dari hasil ujian mereka dengan hanya 1 siswa yang mendapatkan predikat “Amat Baik”, sedangkan 3 siswa lainnya hanya mendapat predikat “Cukup”. </w:t>
      </w:r>
      <w:r w:rsidR="00C0797E">
        <w:rPr>
          <w:lang w:val="en-US"/>
        </w:rPr>
        <w:t xml:space="preserve">Selain itu, terdapat 1 orang siswa yang berkebutuhan khusus sehingga harus didampingi oleh orang tua selama kegiatan pembelajaran. </w:t>
      </w:r>
      <w:r>
        <w:rPr>
          <w:lang w:val="en-US"/>
        </w:rPr>
        <w:t xml:space="preserve">Lalu berdasarkan </w:t>
      </w:r>
      <w:r>
        <w:rPr>
          <w:lang w:val="en-US"/>
        </w:rPr>
        <w:lastRenderedPageBreak/>
        <w:t xml:space="preserve">wawancara dengan kepala sekolah, diketahui bahwa sekolah ini baru saja dibangun dan mayoritas guru-nya berusia lanjut, sehingga membutuhkan ide baru dan inovasi kreatif dalam pembelajaran. </w:t>
      </w:r>
    </w:p>
    <w:p w14:paraId="6A221A16" w14:textId="6296BBB4" w:rsidR="00BD5A0C" w:rsidRDefault="00BD5A0C" w:rsidP="008300F2">
      <w:pPr>
        <w:ind w:firstLine="720"/>
        <w:rPr>
          <w:lang w:val="en-US"/>
        </w:rPr>
      </w:pPr>
      <w:r>
        <w:rPr>
          <w:lang w:val="en-US"/>
        </w:rPr>
        <w:t xml:space="preserve">Berdasarkan observasi awal pembelajaran, ditemukan bahwa wali kelas masih menggunakan pendekatan </w:t>
      </w:r>
      <w:r>
        <w:rPr>
          <w:i/>
          <w:iCs/>
          <w:lang w:val="en-US"/>
        </w:rPr>
        <w:t>teacher centered</w:t>
      </w:r>
      <w:r>
        <w:rPr>
          <w:lang w:val="en-US"/>
        </w:rPr>
        <w:t xml:space="preserve"> dalam mengajar. Kegiatan diawali dengan siswa diminta untuk membaca teks secara nyaring secara bergiliran. Setelah itu siswa diminta untuk membaca dalam hati. Kemudian guru mengajak siswa bertanya jawab mengenai materi yang dibaca. Selesai tanya jawab, guru akan menerangkan materi secara lebih rinci. Setelah guru menjelaskan materi, siswa diminta mengerjakan tugas yang ada di buku. Sebelum pembelajaran berakhir, guru membimbing siswa untuk menyimpulkan </w:t>
      </w:r>
      <w:r w:rsidR="001F66DB">
        <w:rPr>
          <w:lang w:val="en-US"/>
        </w:rPr>
        <w:t>materi yang telah mereka pelajari.</w:t>
      </w:r>
    </w:p>
    <w:p w14:paraId="6AE386E4" w14:textId="56FC8791" w:rsidR="00C0797E" w:rsidRDefault="00C0797E" w:rsidP="008300F2">
      <w:pPr>
        <w:ind w:firstLine="720"/>
        <w:rPr>
          <w:lang w:val="en-US"/>
        </w:rPr>
      </w:pPr>
      <w:r>
        <w:rPr>
          <w:lang w:val="en-US"/>
        </w:rPr>
        <w:t xml:space="preserve">Berdasarkan data-data kualitatif yang didapatkan, perencanaan tindakan-pun dilakukan. Perencanaan tindakan meliputi pembuatan RPP, pembuatan media, penyusunan lembar observasi dan pengembangan tes hasil belajar. </w:t>
      </w:r>
    </w:p>
    <w:p w14:paraId="4763FFEA" w14:textId="1BBE9694" w:rsidR="00705BBE" w:rsidRDefault="00C0797E" w:rsidP="008300F2">
      <w:pPr>
        <w:ind w:firstLine="720"/>
        <w:rPr>
          <w:lang w:val="en-US"/>
        </w:rPr>
      </w:pPr>
      <w:r>
        <w:rPr>
          <w:lang w:val="en-US"/>
        </w:rPr>
        <w:t>Setelah perencanaan, pelaksanaa</w:t>
      </w:r>
      <w:r w:rsidR="00E33F07">
        <w:rPr>
          <w:lang w:val="en-US"/>
        </w:rPr>
        <w:t>n</w:t>
      </w:r>
      <w:r>
        <w:rPr>
          <w:lang w:val="en-US"/>
        </w:rPr>
        <w:t xml:space="preserve"> tindakan dan observasi dilakukan. Pada siklus I, pelaksanaan tindakan dimulai dengan kegiatan awal pembelajaran yang meliputi orientasi, apersepsi, motivasi, dan pembagian </w:t>
      </w:r>
      <w:r w:rsidR="00705BBE">
        <w:rPr>
          <w:lang w:val="en-US"/>
        </w:rPr>
        <w:t>siswa menjadi 2 kelompok</w:t>
      </w:r>
      <w:r>
        <w:rPr>
          <w:lang w:val="en-US"/>
        </w:rPr>
        <w:t xml:space="preserve">. </w:t>
      </w:r>
      <w:r w:rsidR="00266C91">
        <w:rPr>
          <w:lang w:val="en-US"/>
        </w:rPr>
        <w:t xml:space="preserve">Kelompok dibagi berdasarkan </w:t>
      </w:r>
      <w:r w:rsidR="00705BBE">
        <w:rPr>
          <w:lang w:val="en-US"/>
        </w:rPr>
        <w:t>jenis kelamin</w:t>
      </w:r>
      <w:r w:rsidR="00266C91">
        <w:rPr>
          <w:lang w:val="en-US"/>
        </w:rPr>
        <w:t xml:space="preserve"> agar sejak dini siswa dapat membiasakan diri dengan budaya menjaga hubungan antara lawan jenis di dalam Islam.</w:t>
      </w:r>
      <w:r w:rsidR="00705BBE">
        <w:rPr>
          <w:lang w:val="en-US"/>
        </w:rPr>
        <w:t xml:space="preserve"> </w:t>
      </w:r>
    </w:p>
    <w:p w14:paraId="35D4C53A" w14:textId="5049E690" w:rsidR="00705BBE" w:rsidRDefault="00705BBE" w:rsidP="008300F2">
      <w:pPr>
        <w:ind w:firstLine="720"/>
        <w:rPr>
          <w:lang w:val="en-US"/>
        </w:rPr>
      </w:pPr>
      <w:r>
        <w:rPr>
          <w:lang w:val="en-US"/>
        </w:rPr>
        <w:t xml:space="preserve">Setelah kegiatan awal, pembelajaran dilanjutkan ke kegiatan inti. Pada kegiatan inti, siswa yang sudah duduk berkelompok diminta untuk saling berhadapan. Mereka diminta untuk mendengar penjelasan tentang aturan permainan kartu kwartet yang akan dilaksanakan. Siswa dipersilahkan untuk bertanya apabila masih ada aturan yang belum mereka pahami. Setelah semua siswa terkonfirmasi memahami aturan permainan, permainan dilanjutkan dengan membagikan 3 kartu untuk setiap kelompok. Setiap kelompok diminta untuk mengumpulkan set lengkap kartu dengan atribut yang sama. Kelompok yang mengumpulkan set lengkap terbanyak maka mereka dianggap sebagai pemenang dalam permainan. Antar kelompok dapat saling bertukar kartu agar dapat melengkapi set yang mereka miliki. </w:t>
      </w:r>
    </w:p>
    <w:p w14:paraId="09B4DF69" w14:textId="6BB163A6" w:rsidR="00705BBE" w:rsidRDefault="00705BBE" w:rsidP="008300F2">
      <w:pPr>
        <w:ind w:firstLine="720"/>
        <w:rPr>
          <w:lang w:val="en-US"/>
        </w:rPr>
      </w:pPr>
      <w:r>
        <w:rPr>
          <w:lang w:val="en-US"/>
        </w:rPr>
        <w:t xml:space="preserve">Pada proses jalannya permaianan di siklus I, terlihat siswa masih canggung. Siswa juga terlihat kurang mampu bekerjasama, dibuktikan dengan siswa yang </w:t>
      </w:r>
      <w:r w:rsidR="001B2639">
        <w:rPr>
          <w:lang w:val="en-US"/>
        </w:rPr>
        <w:t>nampak</w:t>
      </w:r>
      <w:r>
        <w:rPr>
          <w:lang w:val="en-US"/>
        </w:rPr>
        <w:t xml:space="preserve"> lebih cerdas di setiap kelompok memegang kendali permainan. Mereka juga tidak sabar ketika anggota kelompok mereka </w:t>
      </w:r>
      <w:r w:rsidR="001B2639">
        <w:rPr>
          <w:lang w:val="en-US"/>
        </w:rPr>
        <w:t>terlambat</w:t>
      </w:r>
      <w:r>
        <w:rPr>
          <w:lang w:val="en-US"/>
        </w:rPr>
        <w:t xml:space="preserve"> </w:t>
      </w:r>
      <w:r w:rsidR="001B2639">
        <w:rPr>
          <w:lang w:val="en-US"/>
        </w:rPr>
        <w:t>merespon atau memberi saran</w:t>
      </w:r>
      <w:r>
        <w:rPr>
          <w:lang w:val="en-US"/>
        </w:rPr>
        <w:t>. Meskipun dibuat berkelompok agar siswa dapat berkomunikasi dan berdiskus</w:t>
      </w:r>
      <w:r w:rsidR="001B2639">
        <w:rPr>
          <w:lang w:val="en-US"/>
        </w:rPr>
        <w:t>i</w:t>
      </w:r>
      <w:r>
        <w:rPr>
          <w:lang w:val="en-US"/>
        </w:rPr>
        <w:t xml:space="preserve">, namun permainan pada di </w:t>
      </w:r>
      <w:r>
        <w:rPr>
          <w:lang w:val="en-US"/>
        </w:rPr>
        <w:lastRenderedPageBreak/>
        <w:t xml:space="preserve">siklus I ini terlihat seperti permainan antara 2 orang saja. Permainan di siklus ini dilakukan dalam 2 set, dimana kedua set tersebut dimenangkan oleh kelompok laki-laki. </w:t>
      </w:r>
    </w:p>
    <w:p w14:paraId="5AAF7504" w14:textId="2CC28790" w:rsidR="004738C0" w:rsidRDefault="00705BBE" w:rsidP="008300F2">
      <w:pPr>
        <w:ind w:firstLine="720"/>
        <w:rPr>
          <w:lang w:val="en-US"/>
        </w:rPr>
      </w:pPr>
      <w:r>
        <w:rPr>
          <w:lang w:val="en-US"/>
        </w:rPr>
        <w:t xml:space="preserve">Setelah permainan usai, setiap kelompok diminta untuk membagi set yang mereka kumpulkan menjadi dua </w:t>
      </w:r>
      <w:r w:rsidR="001B2639">
        <w:rPr>
          <w:lang w:val="en-US"/>
        </w:rPr>
        <w:t>bagian, sehingga didapatkan 4 bagian set</w:t>
      </w:r>
      <w:r>
        <w:rPr>
          <w:lang w:val="en-US"/>
        </w:rPr>
        <w:t xml:space="preserve">. Masing-masing </w:t>
      </w:r>
      <w:r w:rsidR="001B2639">
        <w:rPr>
          <w:lang w:val="en-US"/>
        </w:rPr>
        <w:t>bagian set dibagikan kepada</w:t>
      </w:r>
      <w:r>
        <w:rPr>
          <w:lang w:val="en-US"/>
        </w:rPr>
        <w:t xml:space="preserve"> </w:t>
      </w:r>
      <w:r w:rsidR="001B2639">
        <w:rPr>
          <w:lang w:val="en-US"/>
        </w:rPr>
        <w:t>setiap</w:t>
      </w:r>
      <w:r>
        <w:rPr>
          <w:lang w:val="en-US"/>
        </w:rPr>
        <w:t xml:space="preserve"> siswa. Setelah itu, </w:t>
      </w:r>
      <w:r w:rsidR="001B2639">
        <w:rPr>
          <w:lang w:val="en-US"/>
        </w:rPr>
        <w:t>mereka</w:t>
      </w:r>
      <w:r>
        <w:rPr>
          <w:lang w:val="en-US"/>
        </w:rPr>
        <w:t xml:space="preserve"> diminta untuk membacakan atribut set dan menjelaskan gambar yang ada di kartu</w:t>
      </w:r>
      <w:r w:rsidR="001B2639">
        <w:rPr>
          <w:lang w:val="en-US"/>
        </w:rPr>
        <w:t>-kartu yang mereka pegang secara bergiliran</w:t>
      </w:r>
      <w:r>
        <w:rPr>
          <w:lang w:val="en-US"/>
        </w:rPr>
        <w:t xml:space="preserve">. </w:t>
      </w:r>
      <w:r w:rsidR="004738C0">
        <w:rPr>
          <w:lang w:val="en-US"/>
        </w:rPr>
        <w:t>S</w:t>
      </w:r>
      <w:r>
        <w:rPr>
          <w:lang w:val="en-US"/>
        </w:rPr>
        <w:t>iswa dipersilahkan untuk merespon apabila penjelasan teman mereka kurang tepat.</w:t>
      </w:r>
      <w:r w:rsidR="004738C0">
        <w:rPr>
          <w:lang w:val="en-US"/>
        </w:rPr>
        <w:t xml:space="preserve"> Ketika diperlukan, peneliti juga merespon penjelasan siswa. </w:t>
      </w:r>
    </w:p>
    <w:p w14:paraId="09BFB3D6" w14:textId="52807B99" w:rsidR="004738C0" w:rsidRDefault="004738C0" w:rsidP="008300F2">
      <w:pPr>
        <w:ind w:firstLine="720"/>
        <w:rPr>
          <w:lang w:val="en-US"/>
        </w:rPr>
      </w:pPr>
      <w:r>
        <w:rPr>
          <w:lang w:val="en-US"/>
        </w:rPr>
        <w:t>Setelah sesi permainan, peneliti membimbing siswa untuk melakukan tanya jawab mengenai hak dan kewajiban. Pada sesi tanya jawab ini, masih ada siswa yang belum mampu membedakan antara hak dan kewajiban secara jelas. Peneliti</w:t>
      </w:r>
      <w:r w:rsidR="001B2639">
        <w:rPr>
          <w:lang w:val="en-US"/>
        </w:rPr>
        <w:t>-pun</w:t>
      </w:r>
      <w:r>
        <w:rPr>
          <w:lang w:val="en-US"/>
        </w:rPr>
        <w:t xml:space="preserve"> mengulangkan kembali penjelasan </w:t>
      </w:r>
      <w:r w:rsidR="001B2639">
        <w:rPr>
          <w:lang w:val="en-US"/>
        </w:rPr>
        <w:t>materi</w:t>
      </w:r>
      <w:r>
        <w:rPr>
          <w:lang w:val="en-US"/>
        </w:rPr>
        <w:t xml:space="preserve">. Ketika siswa merespon bahwa mereka sudah paham, barulah peneliti melanjutkan ke kegiatan akhir pembelajaran. </w:t>
      </w:r>
    </w:p>
    <w:p w14:paraId="369124A9" w14:textId="38C20A0E" w:rsidR="004738C0" w:rsidRDefault="004738C0" w:rsidP="008300F2">
      <w:pPr>
        <w:ind w:firstLine="720"/>
        <w:rPr>
          <w:lang w:val="en-US"/>
        </w:rPr>
      </w:pPr>
      <w:r>
        <w:rPr>
          <w:lang w:val="en-US"/>
        </w:rPr>
        <w:t xml:space="preserve">Pada kegiatan akhir pembelajaran, peneliti memberikan tes tertulis untuk mendapatkan nilai hasil belajar siswa pada siklus I ini. Setelah tes, peneliti membimbing siswa untuk menyimpulkan pembelajaran. Tidak lupa peneliti juga memberikan arahan agar siswa dapat menjalankan hak dan kewajiban mereka sesuai dengan materi yang telah mereka pelajari. </w:t>
      </w:r>
    </w:p>
    <w:p w14:paraId="6CB3D762" w14:textId="485CAA8D" w:rsidR="004738C0" w:rsidRDefault="00E33F07" w:rsidP="008300F2">
      <w:pPr>
        <w:ind w:firstLine="720"/>
        <w:rPr>
          <w:lang w:val="en-US"/>
        </w:rPr>
      </w:pPr>
      <w:r>
        <w:rPr>
          <w:lang w:val="en-US"/>
        </w:rPr>
        <w:t>Seusai</w:t>
      </w:r>
      <w:r w:rsidR="00805047">
        <w:rPr>
          <w:lang w:val="en-US"/>
        </w:rPr>
        <w:t xml:space="preserve"> tahap tindakan dan observasi, refleksi-pun dilakukan. Reflesi dilakukan dengan mengulas kembali secara kritis perubahan yang muncul dari siswa, kelas maupun peneliti. Pada tahap ini, peneliti menemukan bahwa hasil belajar </w:t>
      </w:r>
      <w:r w:rsidR="001B2639">
        <w:rPr>
          <w:lang w:val="en-US"/>
        </w:rPr>
        <w:t xml:space="preserve">mayoritas </w:t>
      </w:r>
      <w:r w:rsidR="00805047">
        <w:rPr>
          <w:lang w:val="en-US"/>
        </w:rPr>
        <w:t xml:space="preserve">siswa belum memenuhi standar yang diinginkan. 2 orang siswa sudah mendapatkan nilai dengan predikat “Amat Baik”. Kedua siswa ini adalah siswa yang memonopoli permainan dari setiap kelompok. Sedangkan 2 orang siswa lainnya, seorang mendapatkan nilai dnegan predikat “Baik”, sedangkan </w:t>
      </w:r>
      <w:r w:rsidR="001B2639">
        <w:rPr>
          <w:lang w:val="en-US"/>
        </w:rPr>
        <w:t>siswa</w:t>
      </w:r>
      <w:r w:rsidR="00805047">
        <w:rPr>
          <w:lang w:val="en-US"/>
        </w:rPr>
        <w:t xml:space="preserve"> yang berkebutuhan khusus masih berada di predikat “cukup”. </w:t>
      </w:r>
      <w:r w:rsidR="001B2639">
        <w:rPr>
          <w:lang w:val="en-US"/>
        </w:rPr>
        <w:t xml:space="preserve">Siswa yang berkebutuhan khusus sepertinya belum memahami makna dari hak dan kewajiban, meski dapat mengingat contoh-contohnya dari keterangan yang ada di kartu. </w:t>
      </w:r>
      <w:r w:rsidR="0059172B">
        <w:rPr>
          <w:lang w:val="en-US"/>
        </w:rPr>
        <w:t xml:space="preserve">Berdasarkan hasil tes tersebut, peneliti memutuskan untuk melanjutkan penelitian ke siklus </w:t>
      </w:r>
      <w:r>
        <w:rPr>
          <w:lang w:val="en-US"/>
        </w:rPr>
        <w:t xml:space="preserve">II. </w:t>
      </w:r>
      <w:r w:rsidR="00805047">
        <w:rPr>
          <w:lang w:val="en-US"/>
        </w:rPr>
        <w:t xml:space="preserve"> </w:t>
      </w:r>
    </w:p>
    <w:p w14:paraId="623DB0C0" w14:textId="6CF1C06F" w:rsidR="004738C0" w:rsidRDefault="00E33F07" w:rsidP="008300F2">
      <w:pPr>
        <w:ind w:firstLine="720"/>
        <w:rPr>
          <w:lang w:val="en-US"/>
        </w:rPr>
      </w:pPr>
      <w:r>
        <w:rPr>
          <w:lang w:val="en-US"/>
        </w:rPr>
        <w:t xml:space="preserve">Siklus II dimulai dengan perencanaan. Perencanaan dilakukan dengan membuat RPP, lembar observasi dan tes hasil belajar. Permainan kartu kwartet yang digunakan masih sama dengan siklus I. Namun, aturan permainan sedikit dirubah. Untuk mengurangi monopoli dari salah satu anggota kelompok, maka peneliti akan mewajibkan setiap anggota kelompok mengambil keputusan secara bergiliran. Anggota kelompok yang pintar </w:t>
      </w:r>
      <w:r>
        <w:rPr>
          <w:lang w:val="en-US"/>
        </w:rPr>
        <w:lastRenderedPageBreak/>
        <w:t xml:space="preserve">boleh memberikan </w:t>
      </w:r>
      <w:r w:rsidR="001B2639">
        <w:rPr>
          <w:lang w:val="en-US"/>
        </w:rPr>
        <w:t>saran</w:t>
      </w:r>
      <w:r>
        <w:rPr>
          <w:lang w:val="en-US"/>
        </w:rPr>
        <w:t xml:space="preserve">, namun tidak boleh menyerobot giliran keputasan teman kelompoknya. </w:t>
      </w:r>
      <w:r w:rsidR="001B2639">
        <w:rPr>
          <w:lang w:val="en-US"/>
        </w:rPr>
        <w:t xml:space="preserve">Peneliti juga berusaha untuk mempersiapkan diri menghadapi siswa yang berkebutuhan khusus dengan memikirkan strategi agar ia dapat memahami makna dari hak dan kewajiban, bukan hanya mengingat contoh-contohnya saja. </w:t>
      </w:r>
    </w:p>
    <w:p w14:paraId="66292C0E" w14:textId="5BF87B6D" w:rsidR="00E33F07" w:rsidRDefault="00E33F07" w:rsidP="008300F2">
      <w:pPr>
        <w:ind w:firstLine="720"/>
        <w:rPr>
          <w:lang w:val="en-US"/>
        </w:rPr>
      </w:pPr>
      <w:r>
        <w:rPr>
          <w:lang w:val="en-US"/>
        </w:rPr>
        <w:t xml:space="preserve">Kegiatan awal pada tahap tindakan dan observasi di siklus II ini berjalan hampir sama dengan siklus I. Ketika masuk </w:t>
      </w:r>
      <w:r w:rsidR="001B2639">
        <w:rPr>
          <w:lang w:val="en-US"/>
        </w:rPr>
        <w:t xml:space="preserve">permainan di </w:t>
      </w:r>
      <w:r>
        <w:rPr>
          <w:lang w:val="en-US"/>
        </w:rPr>
        <w:t xml:space="preserve">kegiatan inti, ada sedikit perbedaan. Kali ini siswa terlihat lebih siap untuk berpartisipasi dalam permainan. Siswa dari kelompok perempuan juga terlihat  </w:t>
      </w:r>
      <w:r w:rsidR="001B2639">
        <w:rPr>
          <w:lang w:val="en-US"/>
        </w:rPr>
        <w:t xml:space="preserve">lebih </w:t>
      </w:r>
      <w:r>
        <w:rPr>
          <w:lang w:val="en-US"/>
        </w:rPr>
        <w:t xml:space="preserve">bersemangat, karena mereka termotivasi untuk membalas kekalahan mereka pada permainan di siklus I. </w:t>
      </w:r>
      <w:r w:rsidR="001B2639">
        <w:rPr>
          <w:lang w:val="en-US"/>
        </w:rPr>
        <w:t xml:space="preserve">Sebelum permainan dimulai, peneliti menjelaskan perubahan aturan bahwa setiap anggota kelompok mendapat giliran mengambil keputusan. Perubahan ini direspon baik oleh kelompok perempuan, dengan memberikan sebagian kartu kepada teman kelompoknya. Langkah ini kemudian diikuti oleh kelompok laki-laki. </w:t>
      </w:r>
    </w:p>
    <w:p w14:paraId="48F320B8" w14:textId="117062FB" w:rsidR="001B2639" w:rsidRDefault="001B2639" w:rsidP="008300F2">
      <w:pPr>
        <w:ind w:firstLine="720"/>
        <w:rPr>
          <w:lang w:val="en-US"/>
        </w:rPr>
      </w:pPr>
      <w:r>
        <w:rPr>
          <w:lang w:val="en-US"/>
        </w:rPr>
        <w:t>Permainan di siklus II ini berjalan lebih lancar dan terstruktur. Setiap siswa mendapat giliran untuk memutuskan kartu apa yang ingin mereka tukar. Selain itu, monopoli dalam permainan juga perlahan berkurang. Siswa yang lebih pintar terlihat mulai dapat mempercayai dan menghargai keputusan temannya. Mereka juga terlihat mau memberi waktu lebih lama apabila temannya tidak bisa menjawab secara cepat. Awalnya permainan di siklus II ini akan dilakukan sebanyak 2 kali seperti pada siklus pertama. Namun karena kelompok perempuan memenangkan kedua set tersebut, siswa meminta sesi tambahan agar dapat dilihat siapa pemenangnya. Melihat antusias siswa, akhirnya peneliti setuju mengadakan set ketiga. Set ketiga akhirnya dimenangkan oleh kelompok laki-laki, sehingga skor permainan menjadi 3-2 bila dihitung dari siklus I.</w:t>
      </w:r>
    </w:p>
    <w:p w14:paraId="65770703" w14:textId="5F14599F" w:rsidR="001B2639" w:rsidRDefault="001B2639" w:rsidP="008300F2">
      <w:pPr>
        <w:ind w:firstLine="720"/>
        <w:rPr>
          <w:lang w:val="en-US"/>
        </w:rPr>
      </w:pPr>
      <w:r>
        <w:rPr>
          <w:lang w:val="en-US"/>
        </w:rPr>
        <w:t xml:space="preserve">Setelah sesi permainan, seperti pada siklus I, siswa diminta untuk menjelaskan atribut dan gambar yang ada pada kartu. Tiga orang siswa sudah mampu menjelaskan dengan baik, namun siswa yang berkebutuhan khusus belum bisa menjelaskan makna yang tepat tentang hak dan kewajiban ketika diminta untuk menjelaskannya. Demi mempermudah pemahamannya, peneliti mengaitkan hak dengan hal-hal yang menyenangkan yang dia inginkan dan kewajiban dengan hal-hal yang melelahkan yang harus dia lakukan. Peneliti juga menggunakan gambar-gambar di kartu sebagai alat bantu dalam menjelaskan. Melalui cara seperti itu, dia terlihat mulai bisa menalar perbedaan hak dan kewajiban tanpa terpaku kepada ingatan. </w:t>
      </w:r>
    </w:p>
    <w:p w14:paraId="7EA26ACB" w14:textId="74B7903A" w:rsidR="001B2639" w:rsidRDefault="001B2639" w:rsidP="008300F2">
      <w:pPr>
        <w:ind w:firstLine="720"/>
        <w:rPr>
          <w:lang w:val="en-US"/>
        </w:rPr>
      </w:pPr>
      <w:r>
        <w:rPr>
          <w:lang w:val="en-US"/>
        </w:rPr>
        <w:t xml:space="preserve">Mengingat siswa sudah mampu menjelaskan materi dengan baik, peneliti tidak lagi melakukan tanya jawab sesudah permainan. Peneliti langsung melanjutkan pembelajaran </w:t>
      </w:r>
      <w:r>
        <w:rPr>
          <w:lang w:val="en-US"/>
        </w:rPr>
        <w:lastRenderedPageBreak/>
        <w:t xml:space="preserve">ke kegiatan akhir dengan memberikan tes untuk menilai hasil belajar siswa. Setelah siswa menyelesaikan tes, peneliti membimbing siswa untuk menyimpulkan pelajaran dan berdo’a. Setelah memberikan arahan agar siswa melaksanakan hak dan kewajiban mereka, peneliti mempersilahkan siswa untuk pulang. </w:t>
      </w:r>
    </w:p>
    <w:p w14:paraId="40C62D99" w14:textId="65B30DB7" w:rsidR="001B2639" w:rsidRDefault="001B2639" w:rsidP="008300F2">
      <w:pPr>
        <w:ind w:firstLine="720"/>
        <w:rPr>
          <w:lang w:val="en-US"/>
        </w:rPr>
      </w:pPr>
      <w:r>
        <w:rPr>
          <w:lang w:val="en-US"/>
        </w:rPr>
        <w:t>Tahap refleksi pada siklus II ini dilakukan dengan menilai hasil tindakan yang telah dilakukan. Berdasarkan hasil observasi, kegiatan pembelajaran terlihat aktif dan kondusif. Siswa terlihat antusias dalam mengikuti permainan. Siswa pada siklus II ini juga nampak sudah mampu berkomunikasi secara lebih baik dengan teman sesama kelompoknya. Jiwa pantang menyerah juga terlihat dari usaha kelompok perempuan untuk mengejar ketertinggalan mereka di siklus I dan permintaan sesi ketiga dari kedua kelompok untuk menentukan siapa pemenang di antara mereka. Untuk hasil belajar, berdasarkan nilai tes, 3 orang siswa mampu mendapatkan nilai dengan predikat “Amat Baik”. Siswa yang berkebutuhan khusus hanya mampu mendapatkan predikat “Baik”. Namun itu dirasa cukup, mengingat kriteria keberhasilan tindakan adalah mayoritas hasil belajar siswa mendapatkan predikat “Amat Baik”. Oleh karena itu, penelitian ini tidak dilanjutkan ke siklus III.</w:t>
      </w:r>
    </w:p>
    <w:p w14:paraId="4CF57666" w14:textId="752B24EC" w:rsidR="001B2639" w:rsidRDefault="001B2639" w:rsidP="008300F2">
      <w:pPr>
        <w:ind w:firstLine="720"/>
        <w:rPr>
          <w:lang w:val="en-US"/>
        </w:rPr>
      </w:pPr>
      <w:r>
        <w:rPr>
          <w:lang w:val="en-US"/>
        </w:rPr>
        <w:t xml:space="preserve">Perbandingan yang lebih jelas antara nilai ujian, siklus I dan siklus II dapat dilihat pada Gambar 2. </w:t>
      </w:r>
    </w:p>
    <w:p w14:paraId="5E994F35" w14:textId="77777777" w:rsidR="001B2639" w:rsidRDefault="001B2639" w:rsidP="008300F2">
      <w:pPr>
        <w:rPr>
          <w:lang w:val="en-US"/>
        </w:rPr>
      </w:pPr>
    </w:p>
    <w:p w14:paraId="36791D87" w14:textId="15247CA2" w:rsidR="001B2639" w:rsidRDefault="00E82D40" w:rsidP="008300F2">
      <w:pPr>
        <w:jc w:val="center"/>
        <w:rPr>
          <w:lang w:val="en-US"/>
        </w:rPr>
      </w:pPr>
      <w:r>
        <w:rPr>
          <w:lang w:val="en-US"/>
        </w:rPr>
        <w:drawing>
          <wp:inline distT="0" distB="0" distL="0" distR="0" wp14:anchorId="0D7667B6" wp14:editId="193DE4E2">
            <wp:extent cx="3264195" cy="1940432"/>
            <wp:effectExtent l="0" t="0" r="0" b="0"/>
            <wp:docPr id="1424577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6258" cy="1953547"/>
                    </a:xfrm>
                    <a:prstGeom prst="rect">
                      <a:avLst/>
                    </a:prstGeom>
                    <a:noFill/>
                  </pic:spPr>
                </pic:pic>
              </a:graphicData>
            </a:graphic>
          </wp:inline>
        </w:drawing>
      </w:r>
    </w:p>
    <w:p w14:paraId="05069EDA" w14:textId="21F5E387" w:rsidR="00E82D40" w:rsidRPr="00E82D40" w:rsidRDefault="00E82D40" w:rsidP="008300F2">
      <w:pPr>
        <w:jc w:val="center"/>
        <w:rPr>
          <w:b/>
          <w:bCs/>
          <w:lang w:val="en-US"/>
        </w:rPr>
      </w:pPr>
      <w:r>
        <w:rPr>
          <w:b/>
          <w:bCs/>
          <w:lang w:val="en-US"/>
        </w:rPr>
        <w:t>Gambar 2. Grafik Hasil Belajar Siswa</w:t>
      </w:r>
    </w:p>
    <w:p w14:paraId="71CDA9B8" w14:textId="77777777" w:rsidR="001B2639" w:rsidRDefault="001B2639" w:rsidP="008300F2">
      <w:pPr>
        <w:rPr>
          <w:lang w:val="en-US"/>
        </w:rPr>
      </w:pPr>
    </w:p>
    <w:p w14:paraId="1EA2841A" w14:textId="62BA28C5" w:rsidR="00705BBE" w:rsidRDefault="001B2639" w:rsidP="008300F2">
      <w:pPr>
        <w:ind w:firstLine="720"/>
        <w:rPr>
          <w:lang w:val="en-US"/>
        </w:rPr>
      </w:pPr>
      <w:r>
        <w:rPr>
          <w:lang w:val="en-US"/>
        </w:rPr>
        <w:t xml:space="preserve">Berdasarkan grafik di Gambar 2, dapat dilihat bahwa terdapat peningkatan hasil belajar dari 3 fase pembelajaran, yaitu nilai ujian, siklus I dan siklus II. Pada nilai ujian, hanya 1 siswa yang dapat nilai “Amat Baik”, atau 25% dalam persentase. Pada siklus I, jumlah siswa yang mendapatkan predikat “Amat Baik” meningkat menjadi 50%. Pada siklus II. Jumlah siswa yang mendapat predikat “Amat baik” sudah meningkat menjadi </w:t>
      </w:r>
      <w:r>
        <w:rPr>
          <w:lang w:val="en-US"/>
        </w:rPr>
        <w:lastRenderedPageBreak/>
        <w:t xml:space="preserve">75%. Satu orang siswa yang tidak mendapatkan perdikat “Amat baik” memiliki kebutuhan khusus, sehingga tidak dapat dituntut sama dengan siswa lainnya. </w:t>
      </w:r>
    </w:p>
    <w:p w14:paraId="13FDDC66" w14:textId="63D31CC2" w:rsidR="001B2639" w:rsidRDefault="001B2639" w:rsidP="008300F2">
      <w:pPr>
        <w:ind w:firstLine="720"/>
        <w:rPr>
          <w:lang w:val="en-US"/>
        </w:rPr>
      </w:pPr>
      <w:r>
        <w:rPr>
          <w:lang w:val="en-US"/>
        </w:rPr>
        <w:t>Peningkatan dalam penelitian ini merupakan penguatan dari hasil penelitian peneliti</w:t>
      </w:r>
      <w:r w:rsidR="00EB3680">
        <w:rPr>
          <w:lang w:val="en-US"/>
        </w:rPr>
        <w:t>-peneliti</w:t>
      </w:r>
      <w:r>
        <w:rPr>
          <w:lang w:val="en-US"/>
        </w:rPr>
        <w:t xml:space="preserve"> lainnya yang terlebih dahulu menggunakan kartu kwartet untuk meningkat hasil belajar. Contohnya penelitian oleh Mulyono, dkk yang menggunakan kartu kwartet untuk meningkatkan hasil belajar mata pelajaran IPS tentang peninggalan sejarah Hindu-Buddha. Pada siklus I, persentase ketuntasan siswa hanya 45%. Kemudian di siklus ke II, persentase ketuntasan siswa meningkat hingga mencapai 75%. Pada akhirnya, di siklus III persentase ketuntatsan siswa sudah mencapai 90%. </w:t>
      </w:r>
      <w:r w:rsidR="001F5F41">
        <w:rPr>
          <w:lang w:val="en-US"/>
        </w:rPr>
        <w:t>Pencapaian ini melewati target yang ditetapkan sebelumnya, yaitu 85%</w:t>
      </w:r>
      <w:r w:rsidR="00EB3680">
        <w:rPr>
          <w:lang w:val="en-US"/>
        </w:rPr>
        <w:t xml:space="preserve"> </w:t>
      </w:r>
      <w:r w:rsidR="00EB3680">
        <w:rPr>
          <w:lang w:val="en-US"/>
        </w:rPr>
        <w:fldChar w:fldCharType="begin" w:fldLock="1"/>
      </w:r>
      <w:r w:rsidR="008300F2">
        <w:rPr>
          <w:lang w:val="en-US"/>
        </w:rPr>
        <w:instrText>ADDIN CSL_CITATION {"citationItems":[{"id":"ITEM-1","itemData":{"ISSN":"2540-9174","abstract":"Berdasarkan data awal di kelas V A SDN I Waruroyom Kecamatan Depok Kabupaten Cirebon, pada umumnya siswa kurang memahami materi pembelajaran. Hal ini disebabkan karena saat proses pembelajaran, guru tidak menggunakan metode atau media pembelajaran yang tepat. Hal ini menyebabkan hasil belajar siswa rendah. Tindakan perbaikan dengan menggunakan media kartu kwartet, sehingga tujuan penelitian ini untuk meningkatkan hasil belajar siswa dengan menggunakan media kartu kwartet. Penelitian ini menggunakan metode Penelitian Tindakan Kelas yang mengacu kepada desain Kemmis dan Taggart. Data awal hanya 4 siswa yang tuntas dari 20 siswa. Pada siklus I siswa yang tuntas 9 siswa (45%). Pada siklus II, siswa yang tuntas 15 siswa (75%), dan pada siklus III siswa yang tuntas 18 siswa (90%). Hal ini melebihi target yang diharapkan, yaitu 85%. Dengan demikian dapat disimpulkan bahwa penggunaan media kartu kwartet pada materi peninggalan sejarah Hindu- Buddha di Indonesia dalam mata pelajaran IPS dapat meningkatkan hasil belajar siswa. Kata Kunci: media, hasil belajar, peninggalan sejarah Hindu-Buddha di Indonesia. PENDAHULUAN","author":[{"dropping-particle":"","family":"Mulyono","given":"","non-dropping-particle":"","parse-names":false,"suffix":""},{"dropping-particle":"","family":"Julia","given":"","non-dropping-particle":"","parse-names":false,"suffix":""},{"dropping-particle":"","family":"Kurnia","given":"Dadang","non-dropping-particle":"","parse-names":false,"suffix":""}],"container-title":"Jurnal Pena Ilmiah","id":"ITEM-1","issue":"1","issued":{"date-parts":[["2016"]]},"page":"481-490","title":"Penggunaan Media Kartu Kwartet Untuk Meningkatkan Hasil Belajar Siswa pada Materi Peninggalan Sejarah Hindu-Buddha di Indonesia dalam Mata Pelajaran IPS","type":"article-journal","volume":"1"},"uris":["http://www.mendeley.com/documents/?uuid=6aa25b7d-daf8-4df1-80d2-15ffa2a6dd8b"]}],"mendeley":{"formattedCitation":"(Mulyono et al., 2016)","plainTextFormattedCitation":"(Mulyono et al., 2016)","previouslyFormattedCitation":"(Mulyono et al., 2016)"},"properties":{"noteIndex":0},"schema":"https://github.com/citation-style-language/schema/raw/master/csl-citation.json"}</w:instrText>
      </w:r>
      <w:r w:rsidR="00EB3680">
        <w:rPr>
          <w:lang w:val="en-US"/>
        </w:rPr>
        <w:fldChar w:fldCharType="separate"/>
      </w:r>
      <w:r w:rsidR="00EB3680" w:rsidRPr="00EB3680">
        <w:rPr>
          <w:lang w:val="en-US"/>
        </w:rPr>
        <w:t>(Mulyono et al., 2016)</w:t>
      </w:r>
      <w:r w:rsidR="00EB3680">
        <w:rPr>
          <w:lang w:val="en-US"/>
        </w:rPr>
        <w:fldChar w:fldCharType="end"/>
      </w:r>
      <w:r w:rsidR="001F5F41">
        <w:rPr>
          <w:lang w:val="en-US"/>
        </w:rPr>
        <w:t xml:space="preserve">. </w:t>
      </w:r>
    </w:p>
    <w:p w14:paraId="1AE89696" w14:textId="77777777" w:rsidR="00EB3680" w:rsidRDefault="00EB3680" w:rsidP="008300F2">
      <w:pPr>
        <w:rPr>
          <w:lang w:val="en-US"/>
        </w:rPr>
      </w:pPr>
    </w:p>
    <w:p w14:paraId="75AEE4F7" w14:textId="29C3F752" w:rsidR="00EB3680" w:rsidRPr="00BD5A0C" w:rsidRDefault="00EB3680" w:rsidP="008300F2">
      <w:pPr>
        <w:rPr>
          <w:lang w:val="en-US"/>
        </w:rPr>
      </w:pPr>
      <w:r>
        <w:rPr>
          <w:b/>
          <w:bCs/>
          <w:lang w:val="en-US"/>
        </w:rPr>
        <w:t>KESIMPULAN</w:t>
      </w:r>
    </w:p>
    <w:p w14:paraId="066A281B" w14:textId="5A97BB56" w:rsidR="00BD5A0C" w:rsidRDefault="00EB3680" w:rsidP="008300F2">
      <w:pPr>
        <w:ind w:firstLine="720"/>
        <w:rPr>
          <w:lang w:val="en-US"/>
        </w:rPr>
      </w:pPr>
      <w:r>
        <w:rPr>
          <w:lang w:val="en-US"/>
        </w:rPr>
        <w:t xml:space="preserve">Pendekatan </w:t>
      </w:r>
      <w:r>
        <w:rPr>
          <w:i/>
          <w:iCs/>
          <w:lang w:val="en-US"/>
        </w:rPr>
        <w:t xml:space="preserve">Game-based Learning </w:t>
      </w:r>
      <w:r>
        <w:rPr>
          <w:lang w:val="en-US"/>
        </w:rPr>
        <w:t xml:space="preserve">berbantukan permainan non-digital kartu kwartet dapat digunakan untuk meningkatkan hasil belajar siswa pada materi Hak dan Kewajiban di Sekolah Dasar. Pernyataan ini diperkuat dengan hasil observasi dan nilai tes di setiap siklus penelitian. Berdasarkan observasi, selama mengikuti pembelajaran dengan </w:t>
      </w:r>
      <w:r>
        <w:rPr>
          <w:i/>
          <w:iCs/>
          <w:lang w:val="en-US"/>
        </w:rPr>
        <w:t>Game-based Learning</w:t>
      </w:r>
      <w:r>
        <w:rPr>
          <w:lang w:val="en-US"/>
        </w:rPr>
        <w:t xml:space="preserve">, siswa dapat belajar secara lebih aktif dan antusias. Selain itu mereka juga belajar untuk bekerjasama dan pantang menyerah. Adapun berdasarkan hasil tes pada akhir setiap siklus, terjadi peningkatan hasil belajar siswa ditandai dengan presentase siswa yang mendapat predikat “Amat Baik” meningkat dari 25%, menjadi 50% di siklus I dan 75% di siklus II. </w:t>
      </w:r>
    </w:p>
    <w:p w14:paraId="0521996A" w14:textId="45626D3A" w:rsidR="00EB3680" w:rsidRPr="00EB3680" w:rsidRDefault="00EB3680" w:rsidP="008300F2">
      <w:pPr>
        <w:ind w:firstLine="720"/>
        <w:rPr>
          <w:lang w:val="en-US"/>
        </w:rPr>
      </w:pPr>
      <w:r>
        <w:rPr>
          <w:lang w:val="en-US"/>
        </w:rPr>
        <w:t xml:space="preserve">Kesimpulan di atas mengisayaratkan bahwa </w:t>
      </w:r>
      <w:r>
        <w:rPr>
          <w:i/>
          <w:iCs/>
          <w:lang w:val="en-US"/>
        </w:rPr>
        <w:t>Game-based Learning</w:t>
      </w:r>
      <w:r>
        <w:rPr>
          <w:lang w:val="en-US"/>
        </w:rPr>
        <w:t xml:space="preserve"> dapat menjadi solusi dalam meningkatkan hasil belajar. Bagi </w:t>
      </w:r>
      <w:r w:rsidR="00E82D40">
        <w:rPr>
          <w:lang w:val="en-US"/>
        </w:rPr>
        <w:t>s</w:t>
      </w:r>
      <w:r>
        <w:rPr>
          <w:lang w:val="en-US"/>
        </w:rPr>
        <w:t xml:space="preserve">ekolah, terkhusus SDIT Generasi Rabbani </w:t>
      </w:r>
      <w:r w:rsidR="00E82D40">
        <w:rPr>
          <w:lang w:val="en-US"/>
        </w:rPr>
        <w:t>dan</w:t>
      </w:r>
      <w:r>
        <w:rPr>
          <w:lang w:val="en-US"/>
        </w:rPr>
        <w:t xml:space="preserve"> SD</w:t>
      </w:r>
      <w:r w:rsidR="00E82D40">
        <w:rPr>
          <w:lang w:val="en-US"/>
        </w:rPr>
        <w:t>-SD</w:t>
      </w:r>
      <w:r>
        <w:rPr>
          <w:lang w:val="en-US"/>
        </w:rPr>
        <w:t xml:space="preserve"> lain yang masih baru berkembang, tidak ada salahnya untuk tidak terpaku pada metode pembelajaran tradisional demi mencoba inovasi-inovasi pembelajaran terbaru seperti </w:t>
      </w:r>
      <w:r>
        <w:rPr>
          <w:i/>
          <w:iCs/>
          <w:lang w:val="en-US"/>
        </w:rPr>
        <w:t xml:space="preserve">Game-based Learning </w:t>
      </w:r>
      <w:r>
        <w:rPr>
          <w:lang w:val="en-US"/>
        </w:rPr>
        <w:t xml:space="preserve">ini. Tidak harus menggunakan permainan digital yang mahal dan butuh dukungan infrastruktur canggih. Guru bisa berkreasi dengan membuat permainan non-digital. Bahkan guru dapat pula melibatkan siswa dalam proses pembuatan permainan tersebut. </w:t>
      </w:r>
    </w:p>
    <w:p w14:paraId="6BDC6442" w14:textId="77777777" w:rsidR="00EB3680" w:rsidRPr="00864D43" w:rsidRDefault="00EB3680" w:rsidP="00864D43">
      <w:pPr>
        <w:spacing w:line="276" w:lineRule="auto"/>
        <w:ind w:firstLine="720"/>
        <w:rPr>
          <w:lang w:val="en-US"/>
        </w:rPr>
      </w:pPr>
    </w:p>
    <w:p w14:paraId="7C48DEE2" w14:textId="183721D0" w:rsidR="00A135EA" w:rsidRDefault="00E33F07" w:rsidP="003A6F8C">
      <w:pPr>
        <w:rPr>
          <w:b/>
          <w:bCs/>
          <w:lang w:val="en-US"/>
        </w:rPr>
      </w:pPr>
      <w:r>
        <w:rPr>
          <w:b/>
          <w:bCs/>
          <w:lang w:val="en-US"/>
        </w:rPr>
        <w:t>REFERENSI</w:t>
      </w:r>
    </w:p>
    <w:p w14:paraId="3965EF3F" w14:textId="6B7E0C65" w:rsidR="008300F2" w:rsidRPr="008300F2" w:rsidRDefault="00A135EA" w:rsidP="003A6F8C">
      <w:pPr>
        <w:widowControl w:val="0"/>
        <w:autoSpaceDE w:val="0"/>
        <w:autoSpaceDN w:val="0"/>
        <w:adjustRightInd w:val="0"/>
        <w:ind w:left="480" w:hanging="480"/>
        <w:rPr>
          <w:rFonts w:ascii="Times New Roman" w:hAnsi="Times New Roman" w:cs="Times New Roman"/>
          <w:kern w:val="0"/>
          <w:szCs w:val="24"/>
        </w:rPr>
      </w:pPr>
      <w:r>
        <w:rPr>
          <w:b/>
          <w:bCs/>
          <w:lang w:val="en-US"/>
        </w:rPr>
        <w:fldChar w:fldCharType="begin" w:fldLock="1"/>
      </w:r>
      <w:r>
        <w:rPr>
          <w:b/>
          <w:bCs/>
          <w:lang w:val="en-US"/>
        </w:rPr>
        <w:instrText xml:space="preserve">ADDIN Mendeley Bibliography CSL_BIBLIOGRAPHY </w:instrText>
      </w:r>
      <w:r>
        <w:rPr>
          <w:b/>
          <w:bCs/>
          <w:lang w:val="en-US"/>
        </w:rPr>
        <w:fldChar w:fldCharType="separate"/>
      </w:r>
      <w:r w:rsidR="008300F2" w:rsidRPr="008300F2">
        <w:rPr>
          <w:rFonts w:ascii="Times New Roman" w:hAnsi="Times New Roman" w:cs="Times New Roman"/>
          <w:kern w:val="0"/>
          <w:szCs w:val="24"/>
        </w:rPr>
        <w:t xml:space="preserve">Adipat, S., Laksana, K., Busayanon, K., Ausawasowan, A., &amp; Adipat, B. (2021). Engaging Students in the Learning Process with Game-Based Learning: The Fundamental Concepts. </w:t>
      </w:r>
      <w:r w:rsidR="008300F2" w:rsidRPr="008300F2">
        <w:rPr>
          <w:rFonts w:ascii="Times New Roman" w:hAnsi="Times New Roman" w:cs="Times New Roman"/>
          <w:i/>
          <w:iCs/>
          <w:kern w:val="0"/>
          <w:szCs w:val="24"/>
        </w:rPr>
        <w:t>International Journal of Technology in Education</w:t>
      </w:r>
      <w:r w:rsidR="008300F2" w:rsidRPr="008300F2">
        <w:rPr>
          <w:rFonts w:ascii="Times New Roman" w:hAnsi="Times New Roman" w:cs="Times New Roman"/>
          <w:kern w:val="0"/>
          <w:szCs w:val="24"/>
        </w:rPr>
        <w:t xml:space="preserve">, </w:t>
      </w:r>
      <w:r w:rsidR="008300F2" w:rsidRPr="008300F2">
        <w:rPr>
          <w:rFonts w:ascii="Times New Roman" w:hAnsi="Times New Roman" w:cs="Times New Roman"/>
          <w:i/>
          <w:iCs/>
          <w:kern w:val="0"/>
          <w:szCs w:val="24"/>
        </w:rPr>
        <w:t>4</w:t>
      </w:r>
      <w:r w:rsidR="008300F2" w:rsidRPr="008300F2">
        <w:rPr>
          <w:rFonts w:ascii="Times New Roman" w:hAnsi="Times New Roman" w:cs="Times New Roman"/>
          <w:kern w:val="0"/>
          <w:szCs w:val="24"/>
        </w:rPr>
        <w:t>(3), 542–552. https://doi.org/10.46328/ijte.169</w:t>
      </w:r>
    </w:p>
    <w:p w14:paraId="16980A79" w14:textId="77777777" w:rsidR="008300F2" w:rsidRPr="008300F2" w:rsidRDefault="008300F2" w:rsidP="003A6F8C">
      <w:pPr>
        <w:widowControl w:val="0"/>
        <w:autoSpaceDE w:val="0"/>
        <w:autoSpaceDN w:val="0"/>
        <w:adjustRightInd w:val="0"/>
        <w:ind w:left="480" w:hanging="480"/>
        <w:rPr>
          <w:rFonts w:ascii="Times New Roman" w:hAnsi="Times New Roman" w:cs="Times New Roman"/>
          <w:kern w:val="0"/>
          <w:szCs w:val="24"/>
        </w:rPr>
      </w:pPr>
      <w:r w:rsidRPr="008300F2">
        <w:rPr>
          <w:rFonts w:ascii="Times New Roman" w:hAnsi="Times New Roman" w:cs="Times New Roman"/>
          <w:kern w:val="0"/>
          <w:szCs w:val="24"/>
        </w:rPr>
        <w:lastRenderedPageBreak/>
        <w:t xml:space="preserve">Afandi, R. (2015). Pengembangan Media Pembelajaran Permainan Ular Tangga Untuk Meningkatkan Motivasi Belajar Siswa dan Hasil Belajar IPS di Sekolah Dasar. </w:t>
      </w:r>
      <w:r w:rsidRPr="008300F2">
        <w:rPr>
          <w:rFonts w:ascii="Times New Roman" w:hAnsi="Times New Roman" w:cs="Times New Roman"/>
          <w:i/>
          <w:iCs/>
          <w:kern w:val="0"/>
          <w:szCs w:val="24"/>
        </w:rPr>
        <w:t>JINoP (Jurnal Inovasi Pembelajaran)</w:t>
      </w:r>
      <w:r w:rsidRPr="008300F2">
        <w:rPr>
          <w:rFonts w:ascii="Times New Roman" w:hAnsi="Times New Roman" w:cs="Times New Roman"/>
          <w:kern w:val="0"/>
          <w:szCs w:val="24"/>
        </w:rPr>
        <w:t xml:space="preserve">, </w:t>
      </w:r>
      <w:r w:rsidRPr="008300F2">
        <w:rPr>
          <w:rFonts w:ascii="Times New Roman" w:hAnsi="Times New Roman" w:cs="Times New Roman"/>
          <w:i/>
          <w:iCs/>
          <w:kern w:val="0"/>
          <w:szCs w:val="24"/>
        </w:rPr>
        <w:t>1</w:t>
      </w:r>
      <w:r w:rsidRPr="008300F2">
        <w:rPr>
          <w:rFonts w:ascii="Times New Roman" w:hAnsi="Times New Roman" w:cs="Times New Roman"/>
          <w:kern w:val="0"/>
          <w:szCs w:val="24"/>
        </w:rPr>
        <w:t>(1), 77. https://doi.org/10.22219/jinop.v1i1.2450</w:t>
      </w:r>
    </w:p>
    <w:p w14:paraId="61D67B7A" w14:textId="77777777" w:rsidR="008300F2" w:rsidRPr="008300F2" w:rsidRDefault="008300F2" w:rsidP="003A6F8C">
      <w:pPr>
        <w:widowControl w:val="0"/>
        <w:autoSpaceDE w:val="0"/>
        <w:autoSpaceDN w:val="0"/>
        <w:adjustRightInd w:val="0"/>
        <w:ind w:left="480" w:hanging="480"/>
        <w:rPr>
          <w:rFonts w:ascii="Times New Roman" w:hAnsi="Times New Roman" w:cs="Times New Roman"/>
          <w:kern w:val="0"/>
          <w:szCs w:val="24"/>
        </w:rPr>
      </w:pPr>
      <w:r w:rsidRPr="008300F2">
        <w:rPr>
          <w:rFonts w:ascii="Times New Roman" w:hAnsi="Times New Roman" w:cs="Times New Roman"/>
          <w:kern w:val="0"/>
          <w:szCs w:val="24"/>
        </w:rPr>
        <w:t xml:space="preserve">Alinier, G. (2007). Learning Through Play: Simulation Scenario= Obstacle Course+ Treasure Hunt. </w:t>
      </w:r>
      <w:r w:rsidRPr="008300F2">
        <w:rPr>
          <w:rFonts w:ascii="Times New Roman" w:hAnsi="Times New Roman" w:cs="Times New Roman"/>
          <w:i/>
          <w:iCs/>
          <w:kern w:val="0"/>
          <w:szCs w:val="24"/>
        </w:rPr>
        <w:t>Clinical Simulation: Operations, Engineering, and Management</w:t>
      </w:r>
      <w:r w:rsidRPr="008300F2">
        <w:rPr>
          <w:rFonts w:ascii="Times New Roman" w:hAnsi="Times New Roman" w:cs="Times New Roman"/>
          <w:kern w:val="0"/>
          <w:szCs w:val="24"/>
        </w:rPr>
        <w:t>, 745–749. https://doi.org/10.1016/B978-012372531-8.50124-2</w:t>
      </w:r>
    </w:p>
    <w:p w14:paraId="7C4BE802" w14:textId="77777777" w:rsidR="008300F2" w:rsidRPr="008300F2" w:rsidRDefault="008300F2" w:rsidP="003A6F8C">
      <w:pPr>
        <w:widowControl w:val="0"/>
        <w:autoSpaceDE w:val="0"/>
        <w:autoSpaceDN w:val="0"/>
        <w:adjustRightInd w:val="0"/>
        <w:ind w:left="480" w:hanging="480"/>
        <w:rPr>
          <w:rFonts w:ascii="Times New Roman" w:hAnsi="Times New Roman" w:cs="Times New Roman"/>
          <w:kern w:val="0"/>
          <w:szCs w:val="24"/>
        </w:rPr>
      </w:pPr>
      <w:r w:rsidRPr="008300F2">
        <w:rPr>
          <w:rFonts w:ascii="Times New Roman" w:hAnsi="Times New Roman" w:cs="Times New Roman"/>
          <w:kern w:val="0"/>
          <w:szCs w:val="24"/>
        </w:rPr>
        <w:t xml:space="preserve">Amdan, E. F., &amp; Salleh, S. M. (2016). E-Learning applications and computer graphics games for education: Design framework. </w:t>
      </w:r>
      <w:r w:rsidRPr="008300F2">
        <w:rPr>
          <w:rFonts w:ascii="Times New Roman" w:hAnsi="Times New Roman" w:cs="Times New Roman"/>
          <w:i/>
          <w:iCs/>
          <w:kern w:val="0"/>
          <w:szCs w:val="24"/>
        </w:rPr>
        <w:t>Information (Japan)</w:t>
      </w:r>
      <w:r w:rsidRPr="008300F2">
        <w:rPr>
          <w:rFonts w:ascii="Times New Roman" w:hAnsi="Times New Roman" w:cs="Times New Roman"/>
          <w:kern w:val="0"/>
          <w:szCs w:val="24"/>
        </w:rPr>
        <w:t xml:space="preserve">, </w:t>
      </w:r>
      <w:r w:rsidRPr="008300F2">
        <w:rPr>
          <w:rFonts w:ascii="Times New Roman" w:hAnsi="Times New Roman" w:cs="Times New Roman"/>
          <w:i/>
          <w:iCs/>
          <w:kern w:val="0"/>
          <w:szCs w:val="24"/>
        </w:rPr>
        <w:t>19</w:t>
      </w:r>
      <w:r w:rsidRPr="008300F2">
        <w:rPr>
          <w:rFonts w:ascii="Times New Roman" w:hAnsi="Times New Roman" w:cs="Times New Roman"/>
          <w:kern w:val="0"/>
          <w:szCs w:val="24"/>
        </w:rPr>
        <w:t>(9B), 3963–3970.</w:t>
      </w:r>
    </w:p>
    <w:p w14:paraId="07109C20" w14:textId="77777777" w:rsidR="008300F2" w:rsidRPr="008300F2" w:rsidRDefault="008300F2" w:rsidP="003A6F8C">
      <w:pPr>
        <w:widowControl w:val="0"/>
        <w:autoSpaceDE w:val="0"/>
        <w:autoSpaceDN w:val="0"/>
        <w:adjustRightInd w:val="0"/>
        <w:ind w:left="480" w:hanging="480"/>
        <w:rPr>
          <w:rFonts w:ascii="Times New Roman" w:hAnsi="Times New Roman" w:cs="Times New Roman"/>
          <w:kern w:val="0"/>
          <w:szCs w:val="24"/>
        </w:rPr>
      </w:pPr>
      <w:r w:rsidRPr="008300F2">
        <w:rPr>
          <w:rFonts w:ascii="Times New Roman" w:hAnsi="Times New Roman" w:cs="Times New Roman"/>
          <w:kern w:val="0"/>
          <w:szCs w:val="24"/>
        </w:rPr>
        <w:t xml:space="preserve">Apriani, R., &amp; Prastiawan, A. (2019). </w:t>
      </w:r>
      <w:r w:rsidRPr="008300F2">
        <w:rPr>
          <w:rFonts w:ascii="Times New Roman" w:hAnsi="Times New Roman" w:cs="Times New Roman"/>
          <w:i/>
          <w:iCs/>
          <w:kern w:val="0"/>
          <w:szCs w:val="24"/>
        </w:rPr>
        <w:t>Impact of Game-Based Learning on Learning Motivation High School Students</w:t>
      </w:r>
      <w:r w:rsidRPr="008300F2">
        <w:rPr>
          <w:rFonts w:ascii="Times New Roman" w:hAnsi="Times New Roman" w:cs="Times New Roman"/>
          <w:kern w:val="0"/>
          <w:szCs w:val="24"/>
        </w:rPr>
        <w:t xml:space="preserve">. </w:t>
      </w:r>
      <w:r w:rsidRPr="008300F2">
        <w:rPr>
          <w:rFonts w:ascii="Times New Roman" w:hAnsi="Times New Roman" w:cs="Times New Roman"/>
          <w:i/>
          <w:iCs/>
          <w:kern w:val="0"/>
          <w:szCs w:val="24"/>
        </w:rPr>
        <w:t>382</w:t>
      </w:r>
      <w:r w:rsidRPr="008300F2">
        <w:rPr>
          <w:rFonts w:ascii="Times New Roman" w:hAnsi="Times New Roman" w:cs="Times New Roman"/>
          <w:kern w:val="0"/>
          <w:szCs w:val="24"/>
        </w:rPr>
        <w:t>(Icet), 602–606. https://doi.org/10.2991/icet-19.2019.148</w:t>
      </w:r>
    </w:p>
    <w:p w14:paraId="234233CB" w14:textId="77777777" w:rsidR="008300F2" w:rsidRPr="008300F2" w:rsidRDefault="008300F2" w:rsidP="003A6F8C">
      <w:pPr>
        <w:widowControl w:val="0"/>
        <w:autoSpaceDE w:val="0"/>
        <w:autoSpaceDN w:val="0"/>
        <w:adjustRightInd w:val="0"/>
        <w:ind w:left="480" w:hanging="480"/>
        <w:rPr>
          <w:rFonts w:ascii="Times New Roman" w:hAnsi="Times New Roman" w:cs="Times New Roman"/>
          <w:kern w:val="0"/>
          <w:szCs w:val="24"/>
        </w:rPr>
      </w:pPr>
      <w:r w:rsidRPr="008300F2">
        <w:rPr>
          <w:rFonts w:ascii="Times New Roman" w:hAnsi="Times New Roman" w:cs="Times New Roman"/>
          <w:kern w:val="0"/>
          <w:szCs w:val="24"/>
        </w:rPr>
        <w:t xml:space="preserve">Halim, M. L. Al, &amp; Yaqin, M. A. (2022). The Effect of Game-Based Learning Through the Snake and Ladder Game on Students’ Speaking Skills. </w:t>
      </w:r>
      <w:r w:rsidRPr="008300F2">
        <w:rPr>
          <w:rFonts w:ascii="Times New Roman" w:hAnsi="Times New Roman" w:cs="Times New Roman"/>
          <w:i/>
          <w:iCs/>
          <w:kern w:val="0"/>
          <w:szCs w:val="24"/>
        </w:rPr>
        <w:t>Jurnal Reforma</w:t>
      </w:r>
      <w:r w:rsidRPr="008300F2">
        <w:rPr>
          <w:rFonts w:ascii="Times New Roman" w:hAnsi="Times New Roman" w:cs="Times New Roman"/>
          <w:kern w:val="0"/>
          <w:szCs w:val="24"/>
        </w:rPr>
        <w:t xml:space="preserve">, </w:t>
      </w:r>
      <w:r w:rsidRPr="008300F2">
        <w:rPr>
          <w:rFonts w:ascii="Times New Roman" w:hAnsi="Times New Roman" w:cs="Times New Roman"/>
          <w:i/>
          <w:iCs/>
          <w:kern w:val="0"/>
          <w:szCs w:val="24"/>
        </w:rPr>
        <w:t>11</w:t>
      </w:r>
      <w:r w:rsidRPr="008300F2">
        <w:rPr>
          <w:rFonts w:ascii="Times New Roman" w:hAnsi="Times New Roman" w:cs="Times New Roman"/>
          <w:kern w:val="0"/>
          <w:szCs w:val="24"/>
        </w:rPr>
        <w:t>(2), 23–32. http://www.jurnalpendidikan.unisla.ac.id/index.php/reforma/article/view/703</w:t>
      </w:r>
    </w:p>
    <w:p w14:paraId="3DC9C71E" w14:textId="77777777" w:rsidR="008300F2" w:rsidRPr="008300F2" w:rsidRDefault="008300F2" w:rsidP="003A6F8C">
      <w:pPr>
        <w:widowControl w:val="0"/>
        <w:autoSpaceDE w:val="0"/>
        <w:autoSpaceDN w:val="0"/>
        <w:adjustRightInd w:val="0"/>
        <w:ind w:left="480" w:hanging="480"/>
        <w:rPr>
          <w:rFonts w:ascii="Times New Roman" w:hAnsi="Times New Roman" w:cs="Times New Roman"/>
          <w:kern w:val="0"/>
          <w:szCs w:val="24"/>
        </w:rPr>
      </w:pPr>
      <w:r w:rsidRPr="008300F2">
        <w:rPr>
          <w:rFonts w:ascii="Times New Roman" w:hAnsi="Times New Roman" w:cs="Times New Roman"/>
          <w:kern w:val="0"/>
          <w:szCs w:val="24"/>
        </w:rPr>
        <w:t xml:space="preserve">Hamid, S. H., Zulkiply, N., &amp; Mohamad, F. S. (2022). The Effects of Non-Digital Game-Based Learning and Cognitive Level of Questions on Isometric Transformations. </w:t>
      </w:r>
      <w:r w:rsidRPr="008300F2">
        <w:rPr>
          <w:rFonts w:ascii="Times New Roman" w:hAnsi="Times New Roman" w:cs="Times New Roman"/>
          <w:i/>
          <w:iCs/>
          <w:kern w:val="0"/>
          <w:szCs w:val="24"/>
        </w:rPr>
        <w:t>Asian Journal of University Education</w:t>
      </w:r>
      <w:r w:rsidRPr="008300F2">
        <w:rPr>
          <w:rFonts w:ascii="Times New Roman" w:hAnsi="Times New Roman" w:cs="Times New Roman"/>
          <w:kern w:val="0"/>
          <w:szCs w:val="24"/>
        </w:rPr>
        <w:t xml:space="preserve">, </w:t>
      </w:r>
      <w:r w:rsidRPr="008300F2">
        <w:rPr>
          <w:rFonts w:ascii="Times New Roman" w:hAnsi="Times New Roman" w:cs="Times New Roman"/>
          <w:i/>
          <w:iCs/>
          <w:kern w:val="0"/>
          <w:szCs w:val="24"/>
        </w:rPr>
        <w:t>18</w:t>
      </w:r>
      <w:r w:rsidRPr="008300F2">
        <w:rPr>
          <w:rFonts w:ascii="Times New Roman" w:hAnsi="Times New Roman" w:cs="Times New Roman"/>
          <w:kern w:val="0"/>
          <w:szCs w:val="24"/>
        </w:rPr>
        <w:t>(1), 34–50. https://doi.org/10.24191/ajue.v18i1.17167</w:t>
      </w:r>
    </w:p>
    <w:p w14:paraId="00E8919C" w14:textId="77777777" w:rsidR="008300F2" w:rsidRPr="008300F2" w:rsidRDefault="008300F2" w:rsidP="003A6F8C">
      <w:pPr>
        <w:widowControl w:val="0"/>
        <w:autoSpaceDE w:val="0"/>
        <w:autoSpaceDN w:val="0"/>
        <w:adjustRightInd w:val="0"/>
        <w:ind w:left="480" w:hanging="480"/>
        <w:rPr>
          <w:rFonts w:ascii="Times New Roman" w:hAnsi="Times New Roman" w:cs="Times New Roman"/>
          <w:kern w:val="0"/>
          <w:szCs w:val="24"/>
        </w:rPr>
      </w:pPr>
      <w:r w:rsidRPr="008300F2">
        <w:rPr>
          <w:rFonts w:ascii="Times New Roman" w:hAnsi="Times New Roman" w:cs="Times New Roman"/>
          <w:kern w:val="0"/>
          <w:szCs w:val="24"/>
        </w:rPr>
        <w:t xml:space="preserve">Jan L. Plass, Mayer, R. E., &amp; Homer, B. D. (2020). </w:t>
      </w:r>
      <w:r w:rsidRPr="008300F2">
        <w:rPr>
          <w:rFonts w:ascii="Times New Roman" w:hAnsi="Times New Roman" w:cs="Times New Roman"/>
          <w:i/>
          <w:iCs/>
          <w:kern w:val="0"/>
          <w:szCs w:val="24"/>
        </w:rPr>
        <w:t>Handbook of Game-Based Learning</w:t>
      </w:r>
      <w:r w:rsidRPr="008300F2">
        <w:rPr>
          <w:rFonts w:ascii="Times New Roman" w:hAnsi="Times New Roman" w:cs="Times New Roman"/>
          <w:kern w:val="0"/>
          <w:szCs w:val="24"/>
        </w:rPr>
        <w:t>. The MIT Press.</w:t>
      </w:r>
    </w:p>
    <w:p w14:paraId="7526BAA0" w14:textId="77777777" w:rsidR="008300F2" w:rsidRPr="008300F2" w:rsidRDefault="008300F2" w:rsidP="003A6F8C">
      <w:pPr>
        <w:widowControl w:val="0"/>
        <w:autoSpaceDE w:val="0"/>
        <w:autoSpaceDN w:val="0"/>
        <w:adjustRightInd w:val="0"/>
        <w:ind w:left="480" w:hanging="480"/>
        <w:rPr>
          <w:rFonts w:ascii="Times New Roman" w:hAnsi="Times New Roman" w:cs="Times New Roman"/>
          <w:kern w:val="0"/>
          <w:szCs w:val="24"/>
        </w:rPr>
      </w:pPr>
      <w:r w:rsidRPr="008300F2">
        <w:rPr>
          <w:rFonts w:ascii="Times New Roman" w:hAnsi="Times New Roman" w:cs="Times New Roman"/>
          <w:kern w:val="0"/>
          <w:szCs w:val="24"/>
        </w:rPr>
        <w:t xml:space="preserve">Kaimara, P., Fokides, E., Oikonomou, A., &amp; Deliyannis, I. (2021). Potential Barriers to the Implementation of Digital Game-Based Learning in the Classroom: Pre-service Teachers’ Views. </w:t>
      </w:r>
      <w:r w:rsidRPr="008300F2">
        <w:rPr>
          <w:rFonts w:ascii="Times New Roman" w:hAnsi="Times New Roman" w:cs="Times New Roman"/>
          <w:i/>
          <w:iCs/>
          <w:kern w:val="0"/>
          <w:szCs w:val="24"/>
        </w:rPr>
        <w:t>Technology, Knowledge and Learning</w:t>
      </w:r>
      <w:r w:rsidRPr="008300F2">
        <w:rPr>
          <w:rFonts w:ascii="Times New Roman" w:hAnsi="Times New Roman" w:cs="Times New Roman"/>
          <w:kern w:val="0"/>
          <w:szCs w:val="24"/>
        </w:rPr>
        <w:t xml:space="preserve">, </w:t>
      </w:r>
      <w:r w:rsidRPr="008300F2">
        <w:rPr>
          <w:rFonts w:ascii="Times New Roman" w:hAnsi="Times New Roman" w:cs="Times New Roman"/>
          <w:i/>
          <w:iCs/>
          <w:kern w:val="0"/>
          <w:szCs w:val="24"/>
        </w:rPr>
        <w:t>26</w:t>
      </w:r>
      <w:r w:rsidRPr="008300F2">
        <w:rPr>
          <w:rFonts w:ascii="Times New Roman" w:hAnsi="Times New Roman" w:cs="Times New Roman"/>
          <w:kern w:val="0"/>
          <w:szCs w:val="24"/>
        </w:rPr>
        <w:t>(4), 825–844. https://doi.org/10.1007/s10758-021-09512-7</w:t>
      </w:r>
    </w:p>
    <w:p w14:paraId="69D28BBA" w14:textId="77777777" w:rsidR="008300F2" w:rsidRPr="008300F2" w:rsidRDefault="008300F2" w:rsidP="003A6F8C">
      <w:pPr>
        <w:widowControl w:val="0"/>
        <w:autoSpaceDE w:val="0"/>
        <w:autoSpaceDN w:val="0"/>
        <w:adjustRightInd w:val="0"/>
        <w:ind w:left="480" w:hanging="480"/>
        <w:rPr>
          <w:rFonts w:ascii="Times New Roman" w:hAnsi="Times New Roman" w:cs="Times New Roman"/>
          <w:kern w:val="0"/>
          <w:szCs w:val="24"/>
        </w:rPr>
      </w:pPr>
      <w:r w:rsidRPr="008300F2">
        <w:rPr>
          <w:rFonts w:ascii="Times New Roman" w:hAnsi="Times New Roman" w:cs="Times New Roman"/>
          <w:kern w:val="0"/>
          <w:szCs w:val="24"/>
        </w:rPr>
        <w:t xml:space="preserve">Karaman, B., Er, H., &amp; Karadeniz, O. (2022). Teaching with Educational Games in Social Studies: A Teacher’s Perspective. </w:t>
      </w:r>
      <w:r w:rsidRPr="008300F2">
        <w:rPr>
          <w:rFonts w:ascii="Times New Roman" w:hAnsi="Times New Roman" w:cs="Times New Roman"/>
          <w:i/>
          <w:iCs/>
          <w:kern w:val="0"/>
          <w:szCs w:val="24"/>
        </w:rPr>
        <w:t>TOJET: The Turkish Online Journal of Educational Technology</w:t>
      </w:r>
      <w:r w:rsidRPr="008300F2">
        <w:rPr>
          <w:rFonts w:ascii="Times New Roman" w:hAnsi="Times New Roman" w:cs="Times New Roman"/>
          <w:kern w:val="0"/>
          <w:szCs w:val="24"/>
        </w:rPr>
        <w:t xml:space="preserve">, </w:t>
      </w:r>
      <w:r w:rsidRPr="008300F2">
        <w:rPr>
          <w:rFonts w:ascii="Times New Roman" w:hAnsi="Times New Roman" w:cs="Times New Roman"/>
          <w:i/>
          <w:iCs/>
          <w:kern w:val="0"/>
          <w:szCs w:val="24"/>
        </w:rPr>
        <w:t>21</w:t>
      </w:r>
      <w:r w:rsidRPr="008300F2">
        <w:rPr>
          <w:rFonts w:ascii="Times New Roman" w:hAnsi="Times New Roman" w:cs="Times New Roman"/>
          <w:kern w:val="0"/>
          <w:szCs w:val="24"/>
        </w:rPr>
        <w:t>(1), 124–137.</w:t>
      </w:r>
    </w:p>
    <w:p w14:paraId="4D4750D6" w14:textId="77777777" w:rsidR="008300F2" w:rsidRPr="008300F2" w:rsidRDefault="008300F2" w:rsidP="003A6F8C">
      <w:pPr>
        <w:widowControl w:val="0"/>
        <w:autoSpaceDE w:val="0"/>
        <w:autoSpaceDN w:val="0"/>
        <w:adjustRightInd w:val="0"/>
        <w:ind w:left="480" w:hanging="480"/>
        <w:rPr>
          <w:rFonts w:ascii="Times New Roman" w:hAnsi="Times New Roman" w:cs="Times New Roman"/>
          <w:kern w:val="0"/>
          <w:szCs w:val="24"/>
        </w:rPr>
      </w:pPr>
      <w:r w:rsidRPr="008300F2">
        <w:rPr>
          <w:rFonts w:ascii="Times New Roman" w:hAnsi="Times New Roman" w:cs="Times New Roman"/>
          <w:kern w:val="0"/>
          <w:szCs w:val="24"/>
        </w:rPr>
        <w:t xml:space="preserve">Kurniawati, E. (2021). Penerapan Media Pembelajaran Berbasis Permainan Monopoli Untuk Meningkatkan Prestasi Belajar PPKn. </w:t>
      </w:r>
      <w:r w:rsidRPr="008300F2">
        <w:rPr>
          <w:rFonts w:ascii="Times New Roman" w:hAnsi="Times New Roman" w:cs="Times New Roman"/>
          <w:i/>
          <w:iCs/>
          <w:kern w:val="0"/>
          <w:szCs w:val="24"/>
        </w:rPr>
        <w:t>Pedagogi : Jurnal Pendidikan Dan Pembelajaran</w:t>
      </w:r>
      <w:r w:rsidRPr="008300F2">
        <w:rPr>
          <w:rFonts w:ascii="Times New Roman" w:hAnsi="Times New Roman" w:cs="Times New Roman"/>
          <w:kern w:val="0"/>
          <w:szCs w:val="24"/>
        </w:rPr>
        <w:t xml:space="preserve">, </w:t>
      </w:r>
      <w:r w:rsidRPr="008300F2">
        <w:rPr>
          <w:rFonts w:ascii="Times New Roman" w:hAnsi="Times New Roman" w:cs="Times New Roman"/>
          <w:i/>
          <w:iCs/>
          <w:kern w:val="0"/>
          <w:szCs w:val="24"/>
        </w:rPr>
        <w:t>1</w:t>
      </w:r>
      <w:r w:rsidRPr="008300F2">
        <w:rPr>
          <w:rFonts w:ascii="Times New Roman" w:hAnsi="Times New Roman" w:cs="Times New Roman"/>
          <w:kern w:val="0"/>
          <w:szCs w:val="24"/>
        </w:rPr>
        <w:t>(1), 1–5. https://journal.actual-insight.com/index.php/pedagogi/article/view/74</w:t>
      </w:r>
    </w:p>
    <w:p w14:paraId="43F4FBA8" w14:textId="77777777" w:rsidR="008300F2" w:rsidRPr="008300F2" w:rsidRDefault="008300F2" w:rsidP="003A6F8C">
      <w:pPr>
        <w:widowControl w:val="0"/>
        <w:autoSpaceDE w:val="0"/>
        <w:autoSpaceDN w:val="0"/>
        <w:adjustRightInd w:val="0"/>
        <w:ind w:left="480" w:hanging="480"/>
        <w:rPr>
          <w:rFonts w:ascii="Times New Roman" w:hAnsi="Times New Roman" w:cs="Times New Roman"/>
          <w:kern w:val="0"/>
          <w:szCs w:val="24"/>
        </w:rPr>
      </w:pPr>
      <w:r w:rsidRPr="008300F2">
        <w:rPr>
          <w:rFonts w:ascii="Times New Roman" w:hAnsi="Times New Roman" w:cs="Times New Roman"/>
          <w:kern w:val="0"/>
          <w:szCs w:val="24"/>
        </w:rPr>
        <w:t xml:space="preserve">Mohd. Yusof, N. A., &amp; Shahrill, M. (2021). The Effects of Non-Digital Game-Based Learning on Students’ Mathematical Perspectives and Achievements. </w:t>
      </w:r>
      <w:r w:rsidRPr="008300F2">
        <w:rPr>
          <w:rFonts w:ascii="Times New Roman" w:hAnsi="Times New Roman" w:cs="Times New Roman"/>
          <w:i/>
          <w:iCs/>
          <w:kern w:val="0"/>
          <w:szCs w:val="24"/>
        </w:rPr>
        <w:t>Southeast Asian Mathematics Education Journal</w:t>
      </w:r>
      <w:r w:rsidRPr="008300F2">
        <w:rPr>
          <w:rFonts w:ascii="Times New Roman" w:hAnsi="Times New Roman" w:cs="Times New Roman"/>
          <w:kern w:val="0"/>
          <w:szCs w:val="24"/>
        </w:rPr>
        <w:t xml:space="preserve">, </w:t>
      </w:r>
      <w:r w:rsidRPr="008300F2">
        <w:rPr>
          <w:rFonts w:ascii="Times New Roman" w:hAnsi="Times New Roman" w:cs="Times New Roman"/>
          <w:i/>
          <w:iCs/>
          <w:kern w:val="0"/>
          <w:szCs w:val="24"/>
        </w:rPr>
        <w:t>11</w:t>
      </w:r>
      <w:r w:rsidRPr="008300F2">
        <w:rPr>
          <w:rFonts w:ascii="Times New Roman" w:hAnsi="Times New Roman" w:cs="Times New Roman"/>
          <w:kern w:val="0"/>
          <w:szCs w:val="24"/>
        </w:rPr>
        <w:t xml:space="preserve">(1), 25–40. </w:t>
      </w:r>
      <w:r w:rsidRPr="008300F2">
        <w:rPr>
          <w:rFonts w:ascii="Times New Roman" w:hAnsi="Times New Roman" w:cs="Times New Roman"/>
          <w:kern w:val="0"/>
          <w:szCs w:val="24"/>
        </w:rPr>
        <w:lastRenderedPageBreak/>
        <w:t>https://doi.org/10.46517/seamej.v11i1.113</w:t>
      </w:r>
    </w:p>
    <w:p w14:paraId="286734AC" w14:textId="77777777" w:rsidR="008300F2" w:rsidRPr="008300F2" w:rsidRDefault="008300F2" w:rsidP="003A6F8C">
      <w:pPr>
        <w:widowControl w:val="0"/>
        <w:autoSpaceDE w:val="0"/>
        <w:autoSpaceDN w:val="0"/>
        <w:adjustRightInd w:val="0"/>
        <w:ind w:left="480" w:hanging="480"/>
        <w:rPr>
          <w:rFonts w:ascii="Times New Roman" w:hAnsi="Times New Roman" w:cs="Times New Roman"/>
          <w:kern w:val="0"/>
          <w:szCs w:val="24"/>
        </w:rPr>
      </w:pPr>
      <w:r w:rsidRPr="008300F2">
        <w:rPr>
          <w:rFonts w:ascii="Times New Roman" w:hAnsi="Times New Roman" w:cs="Times New Roman"/>
          <w:kern w:val="0"/>
          <w:szCs w:val="24"/>
        </w:rPr>
        <w:t xml:space="preserve">Mujahida, &amp; Rus’an. (2019). Analisis Perbandingan Teacher Centered Dan Learner Centered. </w:t>
      </w:r>
      <w:r w:rsidRPr="008300F2">
        <w:rPr>
          <w:rFonts w:ascii="Times New Roman" w:hAnsi="Times New Roman" w:cs="Times New Roman"/>
          <w:i/>
          <w:iCs/>
          <w:kern w:val="0"/>
          <w:szCs w:val="24"/>
        </w:rPr>
        <w:t>Scolae: Journal of Pedagogy</w:t>
      </w:r>
      <w:r w:rsidRPr="008300F2">
        <w:rPr>
          <w:rFonts w:ascii="Times New Roman" w:hAnsi="Times New Roman" w:cs="Times New Roman"/>
          <w:kern w:val="0"/>
          <w:szCs w:val="24"/>
        </w:rPr>
        <w:t xml:space="preserve">, </w:t>
      </w:r>
      <w:r w:rsidRPr="008300F2">
        <w:rPr>
          <w:rFonts w:ascii="Times New Roman" w:hAnsi="Times New Roman" w:cs="Times New Roman"/>
          <w:i/>
          <w:iCs/>
          <w:kern w:val="0"/>
          <w:szCs w:val="24"/>
        </w:rPr>
        <w:t>2</w:t>
      </w:r>
      <w:r w:rsidRPr="008300F2">
        <w:rPr>
          <w:rFonts w:ascii="Times New Roman" w:hAnsi="Times New Roman" w:cs="Times New Roman"/>
          <w:kern w:val="0"/>
          <w:szCs w:val="24"/>
        </w:rPr>
        <w:t>(2), 323–331. https://doi.org/10.56488/scolae.v2i2.74</w:t>
      </w:r>
    </w:p>
    <w:p w14:paraId="1A5C7FC1" w14:textId="77777777" w:rsidR="008300F2" w:rsidRPr="008300F2" w:rsidRDefault="008300F2" w:rsidP="003A6F8C">
      <w:pPr>
        <w:widowControl w:val="0"/>
        <w:autoSpaceDE w:val="0"/>
        <w:autoSpaceDN w:val="0"/>
        <w:adjustRightInd w:val="0"/>
        <w:ind w:left="480" w:hanging="480"/>
        <w:rPr>
          <w:rFonts w:ascii="Times New Roman" w:hAnsi="Times New Roman" w:cs="Times New Roman"/>
          <w:kern w:val="0"/>
          <w:szCs w:val="24"/>
        </w:rPr>
      </w:pPr>
      <w:r w:rsidRPr="008300F2">
        <w:rPr>
          <w:rFonts w:ascii="Times New Roman" w:hAnsi="Times New Roman" w:cs="Times New Roman"/>
          <w:kern w:val="0"/>
          <w:szCs w:val="24"/>
        </w:rPr>
        <w:t xml:space="preserve">Mulyono, Julia, &amp; Kurnia, D. (2016). Penggunaan Media Kartu Kwartet Untuk Meningkatkan Hasil Belajar Siswa pada Materi Peninggalan Sejarah Hindu-Buddha di Indonesia dalam Mata Pelajaran IPS. </w:t>
      </w:r>
      <w:r w:rsidRPr="008300F2">
        <w:rPr>
          <w:rFonts w:ascii="Times New Roman" w:hAnsi="Times New Roman" w:cs="Times New Roman"/>
          <w:i/>
          <w:iCs/>
          <w:kern w:val="0"/>
          <w:szCs w:val="24"/>
        </w:rPr>
        <w:t>Jurnal Pena Ilmiah</w:t>
      </w:r>
      <w:r w:rsidRPr="008300F2">
        <w:rPr>
          <w:rFonts w:ascii="Times New Roman" w:hAnsi="Times New Roman" w:cs="Times New Roman"/>
          <w:kern w:val="0"/>
          <w:szCs w:val="24"/>
        </w:rPr>
        <w:t xml:space="preserve">, </w:t>
      </w:r>
      <w:r w:rsidRPr="008300F2">
        <w:rPr>
          <w:rFonts w:ascii="Times New Roman" w:hAnsi="Times New Roman" w:cs="Times New Roman"/>
          <w:i/>
          <w:iCs/>
          <w:kern w:val="0"/>
          <w:szCs w:val="24"/>
        </w:rPr>
        <w:t>1</w:t>
      </w:r>
      <w:r w:rsidRPr="008300F2">
        <w:rPr>
          <w:rFonts w:ascii="Times New Roman" w:hAnsi="Times New Roman" w:cs="Times New Roman"/>
          <w:kern w:val="0"/>
          <w:szCs w:val="24"/>
        </w:rPr>
        <w:t>(1), 481–490. https://ejournal.upi.edu/index.php/penailmiah/article/download/2977/pdf</w:t>
      </w:r>
    </w:p>
    <w:p w14:paraId="699DDDB6" w14:textId="77777777" w:rsidR="008300F2" w:rsidRPr="008300F2" w:rsidRDefault="008300F2" w:rsidP="003A6F8C">
      <w:pPr>
        <w:widowControl w:val="0"/>
        <w:autoSpaceDE w:val="0"/>
        <w:autoSpaceDN w:val="0"/>
        <w:adjustRightInd w:val="0"/>
        <w:ind w:left="480" w:hanging="480"/>
        <w:rPr>
          <w:rFonts w:ascii="Times New Roman" w:hAnsi="Times New Roman" w:cs="Times New Roman"/>
          <w:kern w:val="0"/>
          <w:szCs w:val="24"/>
        </w:rPr>
      </w:pPr>
      <w:r w:rsidRPr="008300F2">
        <w:rPr>
          <w:rFonts w:ascii="Times New Roman" w:hAnsi="Times New Roman" w:cs="Times New Roman"/>
          <w:kern w:val="0"/>
          <w:szCs w:val="24"/>
        </w:rPr>
        <w:t xml:space="preserve">Nugraha, Y. A., &amp; Manggalastawa, M. (2021). Pengaruh Permainan Tradisional Terhadap Motivasi Belajar Siswa Pada Pembelajaran IPS SD. </w:t>
      </w:r>
      <w:r w:rsidRPr="008300F2">
        <w:rPr>
          <w:rFonts w:ascii="Times New Roman" w:hAnsi="Times New Roman" w:cs="Times New Roman"/>
          <w:i/>
          <w:iCs/>
          <w:kern w:val="0"/>
          <w:szCs w:val="24"/>
        </w:rPr>
        <w:t>Jurnal Review Pendidikan Dasar : Jurnal Kajian Pendidikan Dan Hasil Penelitian</w:t>
      </w:r>
      <w:r w:rsidRPr="008300F2">
        <w:rPr>
          <w:rFonts w:ascii="Times New Roman" w:hAnsi="Times New Roman" w:cs="Times New Roman"/>
          <w:kern w:val="0"/>
          <w:szCs w:val="24"/>
        </w:rPr>
        <w:t xml:space="preserve">, </w:t>
      </w:r>
      <w:r w:rsidRPr="008300F2">
        <w:rPr>
          <w:rFonts w:ascii="Times New Roman" w:hAnsi="Times New Roman" w:cs="Times New Roman"/>
          <w:i/>
          <w:iCs/>
          <w:kern w:val="0"/>
          <w:szCs w:val="24"/>
        </w:rPr>
        <w:t>7</w:t>
      </w:r>
      <w:r w:rsidRPr="008300F2">
        <w:rPr>
          <w:rFonts w:ascii="Times New Roman" w:hAnsi="Times New Roman" w:cs="Times New Roman"/>
          <w:kern w:val="0"/>
          <w:szCs w:val="24"/>
        </w:rPr>
        <w:t>(1), 31–37. https://doi.org/10.26740/jrpd.v7n1.p31-37</w:t>
      </w:r>
    </w:p>
    <w:p w14:paraId="684F7DB6" w14:textId="77777777" w:rsidR="008300F2" w:rsidRPr="008300F2" w:rsidRDefault="008300F2" w:rsidP="003A6F8C">
      <w:pPr>
        <w:widowControl w:val="0"/>
        <w:autoSpaceDE w:val="0"/>
        <w:autoSpaceDN w:val="0"/>
        <w:adjustRightInd w:val="0"/>
        <w:ind w:left="480" w:hanging="480"/>
        <w:rPr>
          <w:rFonts w:ascii="Times New Roman" w:hAnsi="Times New Roman" w:cs="Times New Roman"/>
          <w:kern w:val="0"/>
          <w:szCs w:val="24"/>
        </w:rPr>
      </w:pPr>
      <w:r w:rsidRPr="008300F2">
        <w:rPr>
          <w:rFonts w:ascii="Times New Roman" w:hAnsi="Times New Roman" w:cs="Times New Roman"/>
          <w:kern w:val="0"/>
          <w:szCs w:val="24"/>
        </w:rPr>
        <w:t xml:space="preserve">Nuranisya, K., &amp; Lestari, A. N. (2020). Media Karpin (Kartu Pintar) Untuk Pembelajaran Benda Hidup Dan Tak Hidup Di Sekolah Dasar. </w:t>
      </w:r>
      <w:r w:rsidRPr="008300F2">
        <w:rPr>
          <w:rFonts w:ascii="Times New Roman" w:hAnsi="Times New Roman" w:cs="Times New Roman"/>
          <w:i/>
          <w:iCs/>
          <w:kern w:val="0"/>
          <w:szCs w:val="24"/>
        </w:rPr>
        <w:t>Prosiding Seminar Nasional PGSD UST 2020</w:t>
      </w:r>
      <w:r w:rsidRPr="008300F2">
        <w:rPr>
          <w:rFonts w:ascii="Times New Roman" w:hAnsi="Times New Roman" w:cs="Times New Roman"/>
          <w:kern w:val="0"/>
          <w:szCs w:val="24"/>
        </w:rPr>
        <w:t>, 37–39. https://jurnal.ustjogja.ac.id/index.php/sn-pgsd/article/view/8874</w:t>
      </w:r>
    </w:p>
    <w:p w14:paraId="4C968CDA" w14:textId="77777777" w:rsidR="008300F2" w:rsidRPr="008300F2" w:rsidRDefault="008300F2" w:rsidP="003A6F8C">
      <w:pPr>
        <w:widowControl w:val="0"/>
        <w:autoSpaceDE w:val="0"/>
        <w:autoSpaceDN w:val="0"/>
        <w:adjustRightInd w:val="0"/>
        <w:ind w:left="480" w:hanging="480"/>
        <w:rPr>
          <w:rFonts w:ascii="Times New Roman" w:hAnsi="Times New Roman" w:cs="Times New Roman"/>
          <w:kern w:val="0"/>
          <w:szCs w:val="24"/>
        </w:rPr>
      </w:pPr>
      <w:r w:rsidRPr="008300F2">
        <w:rPr>
          <w:rFonts w:ascii="Times New Roman" w:hAnsi="Times New Roman" w:cs="Times New Roman"/>
          <w:kern w:val="0"/>
          <w:szCs w:val="24"/>
        </w:rPr>
        <w:t xml:space="preserve">Pranata, O. D. (2023). Penerapan Game-based Learning sebagai Alternatif Solusi Mengajar di Kelas Heterogen. </w:t>
      </w:r>
      <w:r w:rsidRPr="008300F2">
        <w:rPr>
          <w:rFonts w:ascii="Times New Roman" w:hAnsi="Times New Roman" w:cs="Times New Roman"/>
          <w:i/>
          <w:iCs/>
          <w:kern w:val="0"/>
          <w:szCs w:val="24"/>
        </w:rPr>
        <w:t>Jurnal Pengabdian Al-Ikhlas</w:t>
      </w:r>
      <w:r w:rsidRPr="008300F2">
        <w:rPr>
          <w:rFonts w:ascii="Times New Roman" w:hAnsi="Times New Roman" w:cs="Times New Roman"/>
          <w:kern w:val="0"/>
          <w:szCs w:val="24"/>
        </w:rPr>
        <w:t xml:space="preserve">, </w:t>
      </w:r>
      <w:r w:rsidRPr="008300F2">
        <w:rPr>
          <w:rFonts w:ascii="Times New Roman" w:hAnsi="Times New Roman" w:cs="Times New Roman"/>
          <w:i/>
          <w:iCs/>
          <w:kern w:val="0"/>
          <w:szCs w:val="24"/>
        </w:rPr>
        <w:t>8</w:t>
      </w:r>
      <w:r w:rsidRPr="008300F2">
        <w:rPr>
          <w:rFonts w:ascii="Times New Roman" w:hAnsi="Times New Roman" w:cs="Times New Roman"/>
          <w:kern w:val="0"/>
          <w:szCs w:val="24"/>
        </w:rPr>
        <w:t>(3), 337–350. https://ojs.uniska-bjm.ac.id/index.php/AIJP/article/download/7597/5088</w:t>
      </w:r>
    </w:p>
    <w:p w14:paraId="46A669F3" w14:textId="77777777" w:rsidR="008300F2" w:rsidRPr="008300F2" w:rsidRDefault="008300F2" w:rsidP="003A6F8C">
      <w:pPr>
        <w:widowControl w:val="0"/>
        <w:autoSpaceDE w:val="0"/>
        <w:autoSpaceDN w:val="0"/>
        <w:adjustRightInd w:val="0"/>
        <w:ind w:left="480" w:hanging="480"/>
        <w:rPr>
          <w:rFonts w:ascii="Times New Roman" w:hAnsi="Times New Roman" w:cs="Times New Roman"/>
          <w:kern w:val="0"/>
          <w:szCs w:val="24"/>
        </w:rPr>
      </w:pPr>
      <w:r w:rsidRPr="008300F2">
        <w:rPr>
          <w:rFonts w:ascii="Times New Roman" w:hAnsi="Times New Roman" w:cs="Times New Roman"/>
          <w:kern w:val="0"/>
          <w:szCs w:val="24"/>
        </w:rPr>
        <w:t xml:space="preserve">Prasetia, H. M. &amp;, &amp; Waspodo, T. S. (2019). Pengaruh pembelajaran berbasis masalah terhadap pemahaman siswa. </w:t>
      </w:r>
      <w:r w:rsidRPr="008300F2">
        <w:rPr>
          <w:rFonts w:ascii="Times New Roman" w:hAnsi="Times New Roman" w:cs="Times New Roman"/>
          <w:i/>
          <w:iCs/>
          <w:kern w:val="0"/>
          <w:szCs w:val="24"/>
        </w:rPr>
        <w:t>Jurnal Kajian Pendidikan Dan Hasil Penelitian</w:t>
      </w:r>
      <w:r w:rsidRPr="008300F2">
        <w:rPr>
          <w:rFonts w:ascii="Times New Roman" w:hAnsi="Times New Roman" w:cs="Times New Roman"/>
          <w:kern w:val="0"/>
          <w:szCs w:val="24"/>
        </w:rPr>
        <w:t xml:space="preserve">, </w:t>
      </w:r>
      <w:r w:rsidRPr="008300F2">
        <w:rPr>
          <w:rFonts w:ascii="Times New Roman" w:hAnsi="Times New Roman" w:cs="Times New Roman"/>
          <w:i/>
          <w:iCs/>
          <w:kern w:val="0"/>
          <w:szCs w:val="24"/>
        </w:rPr>
        <w:t>5</w:t>
      </w:r>
      <w:r w:rsidRPr="008300F2">
        <w:rPr>
          <w:rFonts w:ascii="Times New Roman" w:hAnsi="Times New Roman" w:cs="Times New Roman"/>
          <w:kern w:val="0"/>
          <w:szCs w:val="24"/>
        </w:rPr>
        <w:t>(2). https://journal.unesa.ac.id/index.php/PD/article/view/4920</w:t>
      </w:r>
    </w:p>
    <w:p w14:paraId="793B788C" w14:textId="77777777" w:rsidR="008300F2" w:rsidRPr="008300F2" w:rsidRDefault="008300F2" w:rsidP="003A6F8C">
      <w:pPr>
        <w:widowControl w:val="0"/>
        <w:autoSpaceDE w:val="0"/>
        <w:autoSpaceDN w:val="0"/>
        <w:adjustRightInd w:val="0"/>
        <w:ind w:left="480" w:hanging="480"/>
        <w:rPr>
          <w:rFonts w:ascii="Times New Roman" w:hAnsi="Times New Roman" w:cs="Times New Roman"/>
          <w:kern w:val="0"/>
          <w:szCs w:val="24"/>
        </w:rPr>
      </w:pPr>
      <w:r w:rsidRPr="008300F2">
        <w:rPr>
          <w:rFonts w:ascii="Times New Roman" w:hAnsi="Times New Roman" w:cs="Times New Roman"/>
          <w:kern w:val="0"/>
          <w:szCs w:val="24"/>
        </w:rPr>
        <w:t xml:space="preserve">Qian, M., &amp; Clark, K. R. (2016). Game-based Learning and 21st century skills: A review of recent research. </w:t>
      </w:r>
      <w:r w:rsidRPr="008300F2">
        <w:rPr>
          <w:rFonts w:ascii="Times New Roman" w:hAnsi="Times New Roman" w:cs="Times New Roman"/>
          <w:i/>
          <w:iCs/>
          <w:kern w:val="0"/>
          <w:szCs w:val="24"/>
        </w:rPr>
        <w:t>Computers in Human Behavior</w:t>
      </w:r>
      <w:r w:rsidRPr="008300F2">
        <w:rPr>
          <w:rFonts w:ascii="Times New Roman" w:hAnsi="Times New Roman" w:cs="Times New Roman"/>
          <w:kern w:val="0"/>
          <w:szCs w:val="24"/>
        </w:rPr>
        <w:t xml:space="preserve">, </w:t>
      </w:r>
      <w:r w:rsidRPr="008300F2">
        <w:rPr>
          <w:rFonts w:ascii="Times New Roman" w:hAnsi="Times New Roman" w:cs="Times New Roman"/>
          <w:i/>
          <w:iCs/>
          <w:kern w:val="0"/>
          <w:szCs w:val="24"/>
        </w:rPr>
        <w:t>63</w:t>
      </w:r>
      <w:r w:rsidRPr="008300F2">
        <w:rPr>
          <w:rFonts w:ascii="Times New Roman" w:hAnsi="Times New Roman" w:cs="Times New Roman"/>
          <w:kern w:val="0"/>
          <w:szCs w:val="24"/>
        </w:rPr>
        <w:t>, 50–58. https://doi.org/10.1016/j.chb.2016.05.023</w:t>
      </w:r>
    </w:p>
    <w:p w14:paraId="798C9AED" w14:textId="77777777" w:rsidR="008300F2" w:rsidRPr="008300F2" w:rsidRDefault="008300F2" w:rsidP="003A6F8C">
      <w:pPr>
        <w:widowControl w:val="0"/>
        <w:autoSpaceDE w:val="0"/>
        <w:autoSpaceDN w:val="0"/>
        <w:adjustRightInd w:val="0"/>
        <w:ind w:left="480" w:hanging="480"/>
        <w:rPr>
          <w:rFonts w:ascii="Times New Roman" w:hAnsi="Times New Roman" w:cs="Times New Roman"/>
          <w:kern w:val="0"/>
          <w:szCs w:val="24"/>
        </w:rPr>
      </w:pPr>
      <w:r w:rsidRPr="008300F2">
        <w:rPr>
          <w:rFonts w:ascii="Times New Roman" w:hAnsi="Times New Roman" w:cs="Times New Roman"/>
          <w:kern w:val="0"/>
          <w:szCs w:val="24"/>
        </w:rPr>
        <w:t xml:space="preserve">Salsabila, A. A., Anatasya, E., Cahyani, K., &amp; Dewi, D. A. (2021). Penanaman Hak dan Kewajiban untuk Generasi Bangsa melalui Metode Pembelajaran Role Playing di Sekolah Dasar. </w:t>
      </w:r>
      <w:r w:rsidRPr="008300F2">
        <w:rPr>
          <w:rFonts w:ascii="Times New Roman" w:hAnsi="Times New Roman" w:cs="Times New Roman"/>
          <w:i/>
          <w:iCs/>
          <w:kern w:val="0"/>
          <w:szCs w:val="24"/>
        </w:rPr>
        <w:t>Aulad: Journal on Early Childhood</w:t>
      </w:r>
      <w:r w:rsidRPr="008300F2">
        <w:rPr>
          <w:rFonts w:ascii="Times New Roman" w:hAnsi="Times New Roman" w:cs="Times New Roman"/>
          <w:kern w:val="0"/>
          <w:szCs w:val="24"/>
        </w:rPr>
        <w:t xml:space="preserve">, </w:t>
      </w:r>
      <w:r w:rsidRPr="008300F2">
        <w:rPr>
          <w:rFonts w:ascii="Times New Roman" w:hAnsi="Times New Roman" w:cs="Times New Roman"/>
          <w:i/>
          <w:iCs/>
          <w:kern w:val="0"/>
          <w:szCs w:val="24"/>
        </w:rPr>
        <w:t>4</w:t>
      </w:r>
      <w:r w:rsidRPr="008300F2">
        <w:rPr>
          <w:rFonts w:ascii="Times New Roman" w:hAnsi="Times New Roman" w:cs="Times New Roman"/>
          <w:kern w:val="0"/>
          <w:szCs w:val="24"/>
        </w:rPr>
        <w:t>(3), 1–6. https://doi.org/10.31004/aulad.v4i3.163</w:t>
      </w:r>
    </w:p>
    <w:p w14:paraId="222070E8" w14:textId="77777777" w:rsidR="008300F2" w:rsidRPr="008300F2" w:rsidRDefault="008300F2" w:rsidP="003A6F8C">
      <w:pPr>
        <w:widowControl w:val="0"/>
        <w:autoSpaceDE w:val="0"/>
        <w:autoSpaceDN w:val="0"/>
        <w:adjustRightInd w:val="0"/>
        <w:ind w:left="480" w:hanging="480"/>
        <w:rPr>
          <w:rFonts w:ascii="Times New Roman" w:hAnsi="Times New Roman" w:cs="Times New Roman"/>
          <w:kern w:val="0"/>
          <w:szCs w:val="24"/>
        </w:rPr>
      </w:pPr>
      <w:r w:rsidRPr="008300F2">
        <w:rPr>
          <w:rFonts w:ascii="Times New Roman" w:hAnsi="Times New Roman" w:cs="Times New Roman"/>
          <w:kern w:val="0"/>
          <w:szCs w:val="24"/>
        </w:rPr>
        <w:t xml:space="preserve">Sun, L., Chen, X., &amp; Ruokamo, H. (2020). Digital Game-based Pedagogical Activities in Primary Education: A Review of Ten Years’ Studies. </w:t>
      </w:r>
      <w:r w:rsidRPr="008300F2">
        <w:rPr>
          <w:rFonts w:ascii="Times New Roman" w:hAnsi="Times New Roman" w:cs="Times New Roman"/>
          <w:i/>
          <w:iCs/>
          <w:kern w:val="0"/>
          <w:szCs w:val="24"/>
        </w:rPr>
        <w:t>International Journal of Technology in Teaching and Learning</w:t>
      </w:r>
      <w:r w:rsidRPr="008300F2">
        <w:rPr>
          <w:rFonts w:ascii="Times New Roman" w:hAnsi="Times New Roman" w:cs="Times New Roman"/>
          <w:kern w:val="0"/>
          <w:szCs w:val="24"/>
        </w:rPr>
        <w:t xml:space="preserve">, </w:t>
      </w:r>
      <w:r w:rsidRPr="008300F2">
        <w:rPr>
          <w:rFonts w:ascii="Times New Roman" w:hAnsi="Times New Roman" w:cs="Times New Roman"/>
          <w:i/>
          <w:iCs/>
          <w:kern w:val="0"/>
          <w:szCs w:val="24"/>
        </w:rPr>
        <w:t>16</w:t>
      </w:r>
      <w:r w:rsidRPr="008300F2">
        <w:rPr>
          <w:rFonts w:ascii="Times New Roman" w:hAnsi="Times New Roman" w:cs="Times New Roman"/>
          <w:kern w:val="0"/>
          <w:szCs w:val="24"/>
        </w:rPr>
        <w:t>(2). https://doi.org/10.37120/ijttl.2020.16.2.02</w:t>
      </w:r>
    </w:p>
    <w:p w14:paraId="51984308" w14:textId="77777777" w:rsidR="008300F2" w:rsidRPr="008300F2" w:rsidRDefault="008300F2" w:rsidP="003A6F8C">
      <w:pPr>
        <w:widowControl w:val="0"/>
        <w:autoSpaceDE w:val="0"/>
        <w:autoSpaceDN w:val="0"/>
        <w:adjustRightInd w:val="0"/>
        <w:ind w:left="480" w:hanging="480"/>
        <w:rPr>
          <w:rFonts w:ascii="Times New Roman" w:hAnsi="Times New Roman" w:cs="Times New Roman"/>
          <w:kern w:val="0"/>
          <w:szCs w:val="24"/>
        </w:rPr>
      </w:pPr>
      <w:r w:rsidRPr="008300F2">
        <w:rPr>
          <w:rFonts w:ascii="Times New Roman" w:hAnsi="Times New Roman" w:cs="Times New Roman"/>
          <w:kern w:val="0"/>
          <w:szCs w:val="24"/>
        </w:rPr>
        <w:t xml:space="preserve">Wati, D. S., Mahfud, H., &amp; Saputri, D. Y. (2021). Analisis peran guru dalam menerapkan sikap tanggung jawab siswa pada pembelajaran ppkn materi hak , kewajiban , dan </w:t>
      </w:r>
      <w:r w:rsidRPr="008300F2">
        <w:rPr>
          <w:rFonts w:ascii="Times New Roman" w:hAnsi="Times New Roman" w:cs="Times New Roman"/>
          <w:kern w:val="0"/>
          <w:szCs w:val="24"/>
        </w:rPr>
        <w:lastRenderedPageBreak/>
        <w:t xml:space="preserve">tanggung jawab di sekolah dasar. </w:t>
      </w:r>
      <w:r w:rsidRPr="008300F2">
        <w:rPr>
          <w:rFonts w:ascii="Times New Roman" w:hAnsi="Times New Roman" w:cs="Times New Roman"/>
          <w:i/>
          <w:iCs/>
          <w:kern w:val="0"/>
          <w:szCs w:val="24"/>
        </w:rPr>
        <w:t>Didaktika Dwija Indria</w:t>
      </w:r>
      <w:r w:rsidRPr="008300F2">
        <w:rPr>
          <w:rFonts w:ascii="Times New Roman" w:hAnsi="Times New Roman" w:cs="Times New Roman"/>
          <w:kern w:val="0"/>
          <w:szCs w:val="24"/>
        </w:rPr>
        <w:t xml:space="preserve">, </w:t>
      </w:r>
      <w:r w:rsidRPr="008300F2">
        <w:rPr>
          <w:rFonts w:ascii="Times New Roman" w:hAnsi="Times New Roman" w:cs="Times New Roman"/>
          <w:i/>
          <w:iCs/>
          <w:kern w:val="0"/>
          <w:szCs w:val="24"/>
        </w:rPr>
        <w:t>9</w:t>
      </w:r>
      <w:r w:rsidRPr="008300F2">
        <w:rPr>
          <w:rFonts w:ascii="Times New Roman" w:hAnsi="Times New Roman" w:cs="Times New Roman"/>
          <w:kern w:val="0"/>
          <w:szCs w:val="24"/>
        </w:rPr>
        <w:t>(4), 1–6. https://jurnal.uns.ac.id/JDDI/article/download/49108/30653</w:t>
      </w:r>
    </w:p>
    <w:p w14:paraId="59506013" w14:textId="77777777" w:rsidR="008300F2" w:rsidRPr="008300F2" w:rsidRDefault="008300F2" w:rsidP="003A6F8C">
      <w:pPr>
        <w:widowControl w:val="0"/>
        <w:autoSpaceDE w:val="0"/>
        <w:autoSpaceDN w:val="0"/>
        <w:adjustRightInd w:val="0"/>
        <w:ind w:left="480" w:hanging="480"/>
        <w:rPr>
          <w:rFonts w:ascii="Times New Roman" w:hAnsi="Times New Roman" w:cs="Times New Roman"/>
          <w:kern w:val="0"/>
          <w:szCs w:val="24"/>
        </w:rPr>
      </w:pPr>
      <w:r w:rsidRPr="008300F2">
        <w:rPr>
          <w:rFonts w:ascii="Times New Roman" w:hAnsi="Times New Roman" w:cs="Times New Roman"/>
          <w:kern w:val="0"/>
          <w:szCs w:val="24"/>
        </w:rPr>
        <w:t xml:space="preserve">Wijaya, A. B., Suliswaningsih, S., &amp; Pritama, A. D. (2019). Meningkatkan Rasa Nasionalisme Siswa Melalui Game Base Learning. </w:t>
      </w:r>
      <w:r w:rsidRPr="008300F2">
        <w:rPr>
          <w:rFonts w:ascii="Times New Roman" w:hAnsi="Times New Roman" w:cs="Times New Roman"/>
          <w:i/>
          <w:iCs/>
          <w:kern w:val="0"/>
          <w:szCs w:val="24"/>
        </w:rPr>
        <w:t>MATRIK : Jurnal Manajemen, Teknik Informatika Dan Rekayasa Komputer</w:t>
      </w:r>
      <w:r w:rsidRPr="008300F2">
        <w:rPr>
          <w:rFonts w:ascii="Times New Roman" w:hAnsi="Times New Roman" w:cs="Times New Roman"/>
          <w:kern w:val="0"/>
          <w:szCs w:val="24"/>
        </w:rPr>
        <w:t xml:space="preserve">, </w:t>
      </w:r>
      <w:r w:rsidRPr="008300F2">
        <w:rPr>
          <w:rFonts w:ascii="Times New Roman" w:hAnsi="Times New Roman" w:cs="Times New Roman"/>
          <w:i/>
          <w:iCs/>
          <w:kern w:val="0"/>
          <w:szCs w:val="24"/>
        </w:rPr>
        <w:t>19</w:t>
      </w:r>
      <w:r w:rsidRPr="008300F2">
        <w:rPr>
          <w:rFonts w:ascii="Times New Roman" w:hAnsi="Times New Roman" w:cs="Times New Roman"/>
          <w:kern w:val="0"/>
          <w:szCs w:val="24"/>
        </w:rPr>
        <w:t>(1), 196–204. https://doi.org/10.30812/matrik.v19i1.496</w:t>
      </w:r>
    </w:p>
    <w:p w14:paraId="7B828E64" w14:textId="77777777" w:rsidR="008300F2" w:rsidRPr="008300F2" w:rsidRDefault="008300F2" w:rsidP="003A6F8C">
      <w:pPr>
        <w:widowControl w:val="0"/>
        <w:autoSpaceDE w:val="0"/>
        <w:autoSpaceDN w:val="0"/>
        <w:adjustRightInd w:val="0"/>
        <w:ind w:left="480" w:hanging="480"/>
        <w:rPr>
          <w:rFonts w:ascii="Times New Roman" w:hAnsi="Times New Roman" w:cs="Times New Roman"/>
        </w:rPr>
      </w:pPr>
      <w:r w:rsidRPr="008300F2">
        <w:rPr>
          <w:rFonts w:ascii="Times New Roman" w:hAnsi="Times New Roman" w:cs="Times New Roman"/>
          <w:kern w:val="0"/>
          <w:szCs w:val="24"/>
        </w:rPr>
        <w:t xml:space="preserve">Yaumi, M., &amp; Damopolii, M. (2016). </w:t>
      </w:r>
      <w:r w:rsidRPr="008300F2">
        <w:rPr>
          <w:rFonts w:ascii="Times New Roman" w:hAnsi="Times New Roman" w:cs="Times New Roman"/>
          <w:i/>
          <w:iCs/>
          <w:kern w:val="0"/>
          <w:szCs w:val="24"/>
        </w:rPr>
        <w:t>Action Research: Teori, Model dan Aplikasi</w:t>
      </w:r>
      <w:r w:rsidRPr="008300F2">
        <w:rPr>
          <w:rFonts w:ascii="Times New Roman" w:hAnsi="Times New Roman" w:cs="Times New Roman"/>
          <w:kern w:val="0"/>
          <w:szCs w:val="24"/>
        </w:rPr>
        <w:t>. Kencana.</w:t>
      </w:r>
    </w:p>
    <w:p w14:paraId="0450D746" w14:textId="71B2F2D3" w:rsidR="00A135EA" w:rsidRPr="00A135EA" w:rsidRDefault="00A135EA" w:rsidP="003A6F8C">
      <w:pPr>
        <w:ind w:left="720" w:hanging="720"/>
        <w:rPr>
          <w:b/>
          <w:bCs/>
          <w:lang w:val="en-US"/>
        </w:rPr>
      </w:pPr>
      <w:r>
        <w:rPr>
          <w:b/>
          <w:bCs/>
          <w:lang w:val="en-US"/>
        </w:rPr>
        <w:fldChar w:fldCharType="end"/>
      </w:r>
    </w:p>
    <w:sectPr w:rsidR="00A135EA" w:rsidRPr="00A135EA" w:rsidSect="008300F2">
      <w:pgSz w:w="11906" w:h="16838" w:code="9"/>
      <w:pgMar w:top="1134" w:right="1418" w:bottom="141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srQ0NbWwMDW0MDEzNDVT0lEKTi0uzszPAykwrQUA7vafMywAAAA="/>
  </w:docVars>
  <w:rsids>
    <w:rsidRoot w:val="00A07809"/>
    <w:rsid w:val="00166F55"/>
    <w:rsid w:val="001B2639"/>
    <w:rsid w:val="001E1C52"/>
    <w:rsid w:val="001F04E8"/>
    <w:rsid w:val="001F5F41"/>
    <w:rsid w:val="001F66DB"/>
    <w:rsid w:val="00266C91"/>
    <w:rsid w:val="00291F7E"/>
    <w:rsid w:val="002D21EA"/>
    <w:rsid w:val="003A6F8C"/>
    <w:rsid w:val="003C2B96"/>
    <w:rsid w:val="003E6F0D"/>
    <w:rsid w:val="0040069F"/>
    <w:rsid w:val="00424454"/>
    <w:rsid w:val="004738C0"/>
    <w:rsid w:val="0055374B"/>
    <w:rsid w:val="0059172B"/>
    <w:rsid w:val="00604C31"/>
    <w:rsid w:val="00705BBE"/>
    <w:rsid w:val="007408DD"/>
    <w:rsid w:val="00771D3E"/>
    <w:rsid w:val="00776CE2"/>
    <w:rsid w:val="007B4FE7"/>
    <w:rsid w:val="007B6A3E"/>
    <w:rsid w:val="007F527F"/>
    <w:rsid w:val="00805047"/>
    <w:rsid w:val="008300F2"/>
    <w:rsid w:val="00835E43"/>
    <w:rsid w:val="00864D43"/>
    <w:rsid w:val="00885D4D"/>
    <w:rsid w:val="008B2727"/>
    <w:rsid w:val="00901DF8"/>
    <w:rsid w:val="0093284E"/>
    <w:rsid w:val="009524A7"/>
    <w:rsid w:val="009837E9"/>
    <w:rsid w:val="00985241"/>
    <w:rsid w:val="00A07809"/>
    <w:rsid w:val="00A135EA"/>
    <w:rsid w:val="00A164F5"/>
    <w:rsid w:val="00AB3C1C"/>
    <w:rsid w:val="00AE573B"/>
    <w:rsid w:val="00B15F22"/>
    <w:rsid w:val="00B642DC"/>
    <w:rsid w:val="00BD5A0C"/>
    <w:rsid w:val="00BD5FB4"/>
    <w:rsid w:val="00C0797E"/>
    <w:rsid w:val="00CC5329"/>
    <w:rsid w:val="00CD07F7"/>
    <w:rsid w:val="00D545C6"/>
    <w:rsid w:val="00E33F07"/>
    <w:rsid w:val="00E82D40"/>
    <w:rsid w:val="00EB3680"/>
    <w:rsid w:val="00F571FB"/>
    <w:rsid w:val="00F802C6"/>
    <w:rsid w:val="00F91E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5859"/>
  <w15:chartTrackingRefBased/>
  <w15:docId w15:val="{C73F0798-35C5-47D8-AC13-095D595B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C1C"/>
    <w:pPr>
      <w:spacing w:after="0" w:line="360" w:lineRule="auto"/>
      <w:jc w:val="both"/>
    </w:pPr>
    <w:rPr>
      <w:rFonts w:asciiTheme="majorBidi" w:eastAsiaTheme="minorEastAsia" w:hAnsiTheme="majorBidi"/>
      <w:noProof/>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2D40"/>
    <w:rPr>
      <w:color w:val="0563C1" w:themeColor="hyperlink"/>
      <w:u w:val="single"/>
    </w:rPr>
  </w:style>
  <w:style w:type="character" w:styleId="UnresolvedMention">
    <w:name w:val="Unresolved Mention"/>
    <w:basedOn w:val="DefaultParagraphFont"/>
    <w:uiPriority w:val="99"/>
    <w:semiHidden/>
    <w:unhideWhenUsed/>
    <w:rsid w:val="00E82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070E3-A56E-4D34-8594-094D0296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13</Pages>
  <Words>12815</Words>
  <Characters>73047</Characters>
  <Application>Microsoft Office Word</Application>
  <DocSecurity>0</DocSecurity>
  <Lines>608</Lines>
  <Paragraphs>171</Paragraphs>
  <ScaleCrop>false</ScaleCrop>
  <Company/>
  <LinksUpToDate>false</LinksUpToDate>
  <CharactersWithSpaces>85691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Istiqomah As Sayfullooh</dc:creator>
  <cp:keywords/>
  <dc:description/>
  <cp:lastModifiedBy>Istiqomah As Sayfullooh</cp:lastModifiedBy>
  <cp:revision>46</cp:revision>
  <dcterms:created xsi:type="dcterms:W3CDTF">2023-05-30T21:31:00Z</dcterms:created>
  <dcterms:modified xsi:type="dcterms:W3CDTF">2023-06-02T02:31:00Z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http://www.zotero.org/styles/begell-house-apa</vt:lpwstr>
  </property>
  <property fmtid="{D5CDD505-2E9C-101B-9397-08002B2CF9AE}" pid="11" name="Mendeley Recent Style Name 4_1">
    <vt:lpwstr>Begell House - APA</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5d1eb859-0acb-3a3d-8519-602cef8aec2b</vt:lpwstr>
  </property>
  <property fmtid="{D5CDD505-2E9C-101B-9397-08002B2CF9AE}" pid="24" name="Mendeley Citation Style_1">
    <vt:lpwstr>http://www.zotero.org/styles/apa</vt:lpwstr>
  </property>
</Properties>
</file>